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sz w:val="18"/>
          <w:szCs w:val="21"/>
        </w:rPr>
      </w:pPr>
      <w:r>
        <w:rPr>
          <w:rFonts w:ascii="黑体" w:hAnsi="宋体" w:eastAsia="黑体" w:cs="黑体"/>
          <w:color w:val="231F20"/>
          <w:kern w:val="0"/>
          <w:sz w:val="44"/>
          <w:szCs w:val="44"/>
          <w:lang w:val="en-US" w:eastAsia="zh-CN" w:bidi="ar"/>
        </w:rPr>
        <w:t>刘峻杰：中医药文化的传承、</w:t>
      </w:r>
      <w:bookmarkStart w:id="0" w:name="_GoBack"/>
      <w:bookmarkEnd w:id="0"/>
      <w:r>
        <w:rPr>
          <w:rFonts w:ascii="黑体" w:hAnsi="宋体" w:eastAsia="黑体" w:cs="黑体"/>
          <w:color w:val="231F20"/>
          <w:kern w:val="0"/>
          <w:sz w:val="44"/>
          <w:szCs w:val="44"/>
          <w:lang w:val="en-US" w:eastAsia="zh-CN" w:bidi="ar"/>
        </w:rPr>
        <w:t>传播和发展</w:t>
      </w:r>
    </w:p>
    <w:p>
      <w:pPr>
        <w:keepNext w:val="0"/>
        <w:keepLines w:val="0"/>
        <w:widowControl/>
        <w:suppressLineNumbers w:val="0"/>
        <w:jc w:val="left"/>
        <w:rPr>
          <w:sz w:val="28"/>
          <w:szCs w:val="36"/>
        </w:rPr>
      </w:pPr>
      <w:r>
        <w:rPr>
          <w:rFonts w:ascii="黑体" w:hAnsi="宋体" w:eastAsia="黑体" w:cs="黑体"/>
          <w:color w:val="231F20"/>
          <w:kern w:val="0"/>
          <w:sz w:val="22"/>
          <w:szCs w:val="22"/>
          <w:lang w:val="en-US" w:eastAsia="zh-CN" w:bidi="ar"/>
        </w:rPr>
        <w:t>■</w:t>
      </w:r>
      <w:r>
        <w:rPr>
          <w:rFonts w:hint="eastAsia" w:ascii="黑体" w:hAnsi="宋体" w:eastAsia="黑体" w:cs="黑体"/>
          <w:color w:val="231F20"/>
          <w:kern w:val="0"/>
          <w:sz w:val="24"/>
          <w:szCs w:val="24"/>
          <w:lang w:val="en-US" w:eastAsia="zh-CN" w:bidi="ar"/>
        </w:rPr>
        <w:t>胡俊</w:t>
      </w:r>
    </w:p>
    <w:p>
      <w:pPr>
        <w:keepNext w:val="0"/>
        <w:keepLines w:val="0"/>
        <w:widowControl/>
        <w:suppressLineNumbers w:val="0"/>
        <w:ind w:firstLine="400" w:firstLineChars="200"/>
        <w:jc w:val="left"/>
        <w:rPr>
          <w:rFonts w:hint="eastAsia" w:ascii="宋体" w:hAnsi="宋体" w:eastAsia="宋体" w:cs="宋体"/>
          <w:color w:val="231F20"/>
          <w:kern w:val="0"/>
          <w:sz w:val="18"/>
          <w:szCs w:val="18"/>
          <w:lang w:val="en-US" w:eastAsia="zh-CN" w:bidi="ar"/>
        </w:rPr>
      </w:pPr>
      <w:r>
        <w:rPr>
          <w:rFonts w:ascii="FZZQJW--GB1-0" w:hAnsi="FZZQJW--GB1-0" w:eastAsia="FZZQJW--GB1-0" w:cs="FZZQJW--GB1-0"/>
          <w:color w:val="00AEEF"/>
          <w:kern w:val="0"/>
          <w:sz w:val="20"/>
          <w:szCs w:val="20"/>
          <w:lang w:val="en-US" w:eastAsia="zh-CN" w:bidi="ar"/>
        </w:rPr>
        <w:t>中医药行业迎来好时机</w:t>
      </w:r>
      <w:r>
        <w:rPr>
          <w:rFonts w:ascii="TimesNewRomanPSMT" w:hAnsi="TimesNewRomanPSMT" w:eastAsia="TimesNewRomanPSMT" w:cs="TimesNewRomanPSMT"/>
          <w:color w:val="231F20"/>
          <w:kern w:val="0"/>
          <w:sz w:val="18"/>
          <w:szCs w:val="18"/>
          <w:lang w:val="en-US" w:eastAsia="zh-CN" w:bidi="ar"/>
        </w:rPr>
        <w:t>2010</w:t>
      </w:r>
      <w:r>
        <w:rPr>
          <w:rFonts w:hint="eastAsia" w:ascii="宋体" w:hAnsi="宋体" w:eastAsia="宋体" w:cs="宋体"/>
          <w:color w:val="231F20"/>
          <w:kern w:val="0"/>
          <w:sz w:val="18"/>
          <w:szCs w:val="18"/>
          <w:lang w:val="en-US" w:eastAsia="zh-CN" w:bidi="ar"/>
        </w:rPr>
        <w:t>年到</w:t>
      </w:r>
      <w:r>
        <w:rPr>
          <w:rFonts w:hint="default" w:ascii="TimesNewRomanPSMT" w:hAnsi="TimesNewRomanPSMT" w:eastAsia="TimesNewRomanPSMT" w:cs="TimesNewRomanPSMT"/>
          <w:color w:val="231F20"/>
          <w:kern w:val="0"/>
          <w:sz w:val="18"/>
          <w:szCs w:val="18"/>
          <w:lang w:val="en-US" w:eastAsia="zh-CN" w:bidi="ar"/>
        </w:rPr>
        <w:t>2014</w:t>
      </w:r>
      <w:r>
        <w:rPr>
          <w:rFonts w:hint="eastAsia" w:ascii="宋体" w:hAnsi="宋体" w:eastAsia="宋体" w:cs="宋体"/>
          <w:color w:val="231F20"/>
          <w:kern w:val="0"/>
          <w:sz w:val="18"/>
          <w:szCs w:val="18"/>
          <w:lang w:val="en-US" w:eastAsia="zh-CN" w:bidi="ar"/>
        </w:rPr>
        <w:t>年这几年，中医界出现了很多的问题，尤其是“张悟本事件”之后，社会上对中医的质疑之声不绝，而且形成了一种反对中医的逆流。</w:t>
      </w:r>
    </w:p>
    <w:p>
      <w:pPr>
        <w:keepNext w:val="0"/>
        <w:keepLines w:val="0"/>
        <w:widowControl/>
        <w:suppressLineNumbers w:val="0"/>
        <w:ind w:firstLine="360" w:firstLineChars="200"/>
        <w:jc w:val="left"/>
        <w:rPr>
          <w:rFonts w:hint="eastAsia" w:ascii="宋体" w:hAnsi="宋体" w:eastAsia="宋体" w:cs="宋体"/>
          <w:color w:val="231F20"/>
          <w:kern w:val="0"/>
          <w:sz w:val="18"/>
          <w:szCs w:val="18"/>
          <w:lang w:val="en-US" w:eastAsia="zh-CN" w:bidi="ar"/>
        </w:rPr>
      </w:pPr>
      <w:r>
        <w:rPr>
          <w:rFonts w:hint="eastAsia" w:ascii="宋体" w:hAnsi="宋体" w:eastAsia="宋体" w:cs="宋体"/>
          <w:color w:val="231F20"/>
          <w:kern w:val="0"/>
          <w:sz w:val="18"/>
          <w:szCs w:val="18"/>
          <w:lang w:val="en-US" w:eastAsia="zh-CN" w:bidi="ar"/>
        </w:rPr>
        <w:t>一批所谓的斗士甚至在上海召开了“反中医大会”，同时开展了万人签名活动，要求国家取消中医。刘峻杰认为，这是一个有组织、有计划、有步骤的反对中医行动。而且中医界自身也产生了一些担忧：坚守中医药错了吗</w:t>
      </w:r>
      <w:r>
        <w:rPr>
          <w:rFonts w:hint="default" w:ascii="TimesNewRomanPSMT" w:hAnsi="TimesNewRomanPSMT" w:eastAsia="TimesNewRomanPSMT" w:cs="TimesNewRomanPSMT"/>
          <w:color w:val="231F20"/>
          <w:kern w:val="0"/>
          <w:sz w:val="18"/>
          <w:szCs w:val="18"/>
          <w:lang w:val="en-US" w:eastAsia="zh-CN" w:bidi="ar"/>
        </w:rPr>
        <w:t>?</w:t>
      </w:r>
      <w:r>
        <w:rPr>
          <w:rFonts w:hint="eastAsia" w:ascii="宋体" w:hAnsi="宋体" w:eastAsia="宋体" w:cs="宋体"/>
          <w:color w:val="231F20"/>
          <w:kern w:val="0"/>
          <w:sz w:val="18"/>
          <w:szCs w:val="18"/>
          <w:lang w:val="en-US" w:eastAsia="zh-CN" w:bidi="ar"/>
        </w:rPr>
        <w:t>中医药不科学吗</w:t>
      </w:r>
      <w:r>
        <w:rPr>
          <w:rFonts w:hint="default" w:ascii="TimesNewRomanPSMT" w:hAnsi="TimesNewRomanPSMT" w:eastAsia="TimesNewRomanPSMT" w:cs="TimesNewRomanPSMT"/>
          <w:color w:val="231F20"/>
          <w:kern w:val="0"/>
          <w:sz w:val="18"/>
          <w:szCs w:val="18"/>
          <w:lang w:val="en-US" w:eastAsia="zh-CN" w:bidi="ar"/>
        </w:rPr>
        <w:t>?</w:t>
      </w:r>
      <w:r>
        <w:rPr>
          <w:rFonts w:hint="eastAsia" w:ascii="宋体" w:hAnsi="宋体" w:eastAsia="宋体" w:cs="宋体"/>
          <w:color w:val="231F20"/>
          <w:kern w:val="0"/>
          <w:sz w:val="18"/>
          <w:szCs w:val="18"/>
          <w:lang w:val="en-US" w:eastAsia="zh-CN" w:bidi="ar"/>
        </w:rPr>
        <w:t>从小在祖辈们中医药文化影响下长大的刘峻杰坚定提出：应该高举科学的旗帜，振兴中华传统医药。</w:t>
      </w:r>
    </w:p>
    <w:p>
      <w:pPr>
        <w:keepNext w:val="0"/>
        <w:keepLines w:val="0"/>
        <w:widowControl/>
        <w:suppressLineNumbers w:val="0"/>
        <w:ind w:firstLine="360" w:firstLineChars="200"/>
        <w:jc w:val="left"/>
        <w:rPr>
          <w:rFonts w:hint="eastAsia" w:ascii="宋体" w:hAnsi="宋体" w:eastAsia="宋体" w:cs="宋体"/>
          <w:color w:val="231F20"/>
          <w:kern w:val="0"/>
          <w:sz w:val="18"/>
          <w:szCs w:val="18"/>
          <w:lang w:val="en-US" w:eastAsia="zh-CN" w:bidi="ar"/>
        </w:rPr>
      </w:pPr>
      <w:r>
        <w:rPr>
          <w:rFonts w:hint="default" w:ascii="TimesNewRomanPSMT" w:hAnsi="TimesNewRomanPSMT" w:eastAsia="TimesNewRomanPSMT" w:cs="TimesNewRomanPSMT"/>
          <w:color w:val="231F20"/>
          <w:kern w:val="0"/>
          <w:sz w:val="18"/>
          <w:szCs w:val="18"/>
          <w:lang w:val="en-US" w:eastAsia="zh-CN" w:bidi="ar"/>
        </w:rPr>
        <w:t>2014</w:t>
      </w:r>
      <w:r>
        <w:rPr>
          <w:rFonts w:hint="eastAsia" w:ascii="宋体" w:hAnsi="宋体" w:eastAsia="宋体" w:cs="宋体"/>
          <w:color w:val="231F20"/>
          <w:kern w:val="0"/>
          <w:sz w:val="18"/>
          <w:szCs w:val="18"/>
          <w:lang w:val="en-US" w:eastAsia="zh-CN" w:bidi="ar"/>
        </w:rPr>
        <w:t>年</w:t>
      </w:r>
      <w:r>
        <w:rPr>
          <w:rFonts w:hint="default" w:ascii="TimesNewRomanPSMT" w:hAnsi="TimesNewRomanPSMT" w:eastAsia="TimesNewRomanPSMT" w:cs="TimesNewRomanPSMT"/>
          <w:color w:val="231F20"/>
          <w:kern w:val="0"/>
          <w:sz w:val="18"/>
          <w:szCs w:val="18"/>
          <w:lang w:val="en-US" w:eastAsia="zh-CN" w:bidi="ar"/>
        </w:rPr>
        <w:t>11</w:t>
      </w:r>
      <w:r>
        <w:rPr>
          <w:rFonts w:hint="eastAsia" w:ascii="宋体" w:hAnsi="宋体" w:eastAsia="宋体" w:cs="宋体"/>
          <w:color w:val="231F20"/>
          <w:kern w:val="0"/>
          <w:sz w:val="18"/>
          <w:szCs w:val="18"/>
          <w:lang w:val="en-US" w:eastAsia="zh-CN" w:bidi="ar"/>
        </w:rPr>
        <w:t>月</w:t>
      </w:r>
      <w:r>
        <w:rPr>
          <w:rFonts w:hint="default" w:ascii="TimesNewRomanPSMT" w:hAnsi="TimesNewRomanPSMT" w:eastAsia="TimesNewRomanPSMT" w:cs="TimesNewRomanPSMT"/>
          <w:color w:val="231F20"/>
          <w:kern w:val="0"/>
          <w:sz w:val="18"/>
          <w:szCs w:val="18"/>
          <w:lang w:val="en-US" w:eastAsia="zh-CN" w:bidi="ar"/>
        </w:rPr>
        <w:t>23</w:t>
      </w:r>
      <w:r>
        <w:rPr>
          <w:rFonts w:hint="eastAsia" w:ascii="宋体" w:hAnsi="宋体" w:eastAsia="宋体" w:cs="宋体"/>
          <w:color w:val="231F20"/>
          <w:kern w:val="0"/>
          <w:sz w:val="18"/>
          <w:szCs w:val="18"/>
          <w:lang w:val="en-US" w:eastAsia="zh-CN" w:bidi="ar"/>
        </w:rPr>
        <w:t>日，中国首届中医科学大会在京举行。大会以“科学认识中医药，促进中医药传承和创新”为宗旨为中医药学的科学性正名。首届中医科学大会引起了各界的重视。此后几年间，中医药科学越来越得到社会各界认可。</w:t>
      </w:r>
    </w:p>
    <w:p>
      <w:pPr>
        <w:keepNext w:val="0"/>
        <w:keepLines w:val="0"/>
        <w:widowControl/>
        <w:suppressLineNumbers w:val="0"/>
        <w:ind w:firstLine="360" w:firstLineChars="200"/>
        <w:jc w:val="left"/>
      </w:pPr>
      <w:r>
        <w:rPr>
          <w:rFonts w:ascii="TimesNewRomanPSMT" w:hAnsi="TimesNewRomanPSMT" w:eastAsia="TimesNewRomanPSMT" w:cs="TimesNewRomanPSMT"/>
          <w:color w:val="231F20"/>
          <w:kern w:val="0"/>
          <w:sz w:val="18"/>
          <w:szCs w:val="18"/>
          <w:lang w:val="en-US" w:eastAsia="zh-CN" w:bidi="ar"/>
        </w:rPr>
        <w:t>2015</w:t>
      </w:r>
      <w:r>
        <w:rPr>
          <w:rFonts w:hint="eastAsia" w:ascii="宋体" w:hAnsi="宋体" w:eastAsia="宋体" w:cs="宋体"/>
          <w:color w:val="231F20"/>
          <w:kern w:val="0"/>
          <w:sz w:val="18"/>
          <w:szCs w:val="18"/>
          <w:lang w:val="en-US" w:eastAsia="zh-CN" w:bidi="ar"/>
        </w:rPr>
        <w:t>年，我国著名药学家屠呦呦获得诺贝尔生理学或医学奖</w:t>
      </w:r>
      <w:r>
        <w:rPr>
          <w:rFonts w:hint="default" w:ascii="TimesNewRomanPSMT" w:hAnsi="TimesNewRomanPSMT" w:eastAsia="TimesNewRomanPSMT" w:cs="TimesNewRomanPSMT"/>
          <w:color w:val="231F20"/>
          <w:kern w:val="0"/>
          <w:sz w:val="18"/>
          <w:szCs w:val="18"/>
          <w:lang w:val="en-US" w:eastAsia="zh-CN" w:bidi="ar"/>
        </w:rPr>
        <w:t>;2016</w:t>
      </w:r>
      <w:r>
        <w:rPr>
          <w:rFonts w:hint="eastAsia" w:ascii="宋体" w:hAnsi="宋体" w:eastAsia="宋体" w:cs="宋体"/>
          <w:color w:val="231F20"/>
          <w:kern w:val="0"/>
          <w:sz w:val="18"/>
          <w:szCs w:val="18"/>
          <w:lang w:val="en-US" w:eastAsia="zh-CN" w:bidi="ar"/>
        </w:rPr>
        <w:t>年</w:t>
      </w:r>
      <w:r>
        <w:rPr>
          <w:rFonts w:hint="default" w:ascii="TimesNewRomanPSMT" w:hAnsi="TimesNewRomanPSMT" w:eastAsia="TimesNewRomanPSMT" w:cs="TimesNewRomanPSMT"/>
          <w:color w:val="231F20"/>
          <w:kern w:val="0"/>
          <w:sz w:val="18"/>
          <w:szCs w:val="18"/>
          <w:lang w:val="en-US" w:eastAsia="zh-CN" w:bidi="ar"/>
        </w:rPr>
        <w:t>12</w:t>
      </w:r>
      <w:r>
        <w:rPr>
          <w:rFonts w:hint="eastAsia" w:ascii="宋体" w:hAnsi="宋体" w:eastAsia="宋体" w:cs="宋体"/>
          <w:color w:val="231F20"/>
          <w:kern w:val="0"/>
          <w:sz w:val="18"/>
          <w:szCs w:val="18"/>
          <w:lang w:val="en-US" w:eastAsia="zh-CN" w:bidi="ar"/>
        </w:rPr>
        <w:t>月，我国《中医药法》公布，中医药产业逐渐迎来“天时、地利、人和”的好时机。在此背景下，</w:t>
      </w:r>
      <w:r>
        <w:rPr>
          <w:rFonts w:hint="default" w:ascii="TimesNewRomanPSMT" w:hAnsi="TimesNewRomanPSMT" w:eastAsia="TimesNewRomanPSMT" w:cs="TimesNewRomanPSMT"/>
          <w:color w:val="231F20"/>
          <w:kern w:val="0"/>
          <w:sz w:val="18"/>
          <w:szCs w:val="18"/>
          <w:lang w:val="en-US" w:eastAsia="zh-CN" w:bidi="ar"/>
        </w:rPr>
        <w:t>2017</w:t>
      </w:r>
      <w:r>
        <w:rPr>
          <w:rFonts w:hint="eastAsia" w:ascii="宋体" w:hAnsi="宋体" w:eastAsia="宋体" w:cs="宋体"/>
          <w:color w:val="231F20"/>
          <w:kern w:val="0"/>
          <w:sz w:val="18"/>
          <w:szCs w:val="18"/>
          <w:lang w:val="en-US" w:eastAsia="zh-CN" w:bidi="ar"/>
        </w:rPr>
        <w:t>年</w:t>
      </w:r>
      <w:r>
        <w:rPr>
          <w:rFonts w:hint="default" w:ascii="TimesNewRomanPSMT" w:hAnsi="TimesNewRomanPSMT" w:eastAsia="TimesNewRomanPSMT" w:cs="TimesNewRomanPSMT"/>
          <w:color w:val="231F20"/>
          <w:kern w:val="0"/>
          <w:sz w:val="18"/>
          <w:szCs w:val="18"/>
          <w:lang w:val="en-US" w:eastAsia="zh-CN" w:bidi="ar"/>
        </w:rPr>
        <w:t>12</w:t>
      </w:r>
      <w:r>
        <w:rPr>
          <w:rFonts w:hint="eastAsia" w:ascii="宋体" w:hAnsi="宋体" w:eastAsia="宋体" w:cs="宋体"/>
          <w:color w:val="231F20"/>
          <w:kern w:val="0"/>
          <w:sz w:val="18"/>
          <w:szCs w:val="18"/>
          <w:lang w:val="en-US" w:eastAsia="zh-CN" w:bidi="ar"/>
        </w:rPr>
        <w:t>月</w:t>
      </w:r>
      <w:r>
        <w:rPr>
          <w:rFonts w:hint="default" w:ascii="TimesNewRomanPSMT" w:hAnsi="TimesNewRomanPSMT" w:eastAsia="TimesNewRomanPSMT" w:cs="TimesNewRomanPSMT"/>
          <w:color w:val="231F20"/>
          <w:kern w:val="0"/>
          <w:sz w:val="18"/>
          <w:szCs w:val="18"/>
          <w:lang w:val="en-US" w:eastAsia="zh-CN" w:bidi="ar"/>
        </w:rPr>
        <w:t>26</w:t>
      </w:r>
      <w:r>
        <w:rPr>
          <w:rFonts w:hint="eastAsia" w:ascii="宋体" w:hAnsi="宋体" w:eastAsia="宋体" w:cs="宋体"/>
          <w:color w:val="231F20"/>
          <w:kern w:val="0"/>
          <w:sz w:val="18"/>
          <w:szCs w:val="18"/>
          <w:lang w:val="en-US" w:eastAsia="zh-CN" w:bidi="ar"/>
        </w:rPr>
        <w:t>日，首届中医</w:t>
      </w:r>
      <w:r>
        <w:rPr>
          <w:rFonts w:hint="default" w:ascii="TimesNewRomanPSMT" w:hAnsi="TimesNewRomanPSMT" w:eastAsia="TimesNewRomanPSMT" w:cs="TimesNewRomanPSMT"/>
          <w:color w:val="231F20"/>
          <w:kern w:val="0"/>
          <w:sz w:val="18"/>
          <w:szCs w:val="18"/>
          <w:lang w:val="en-US" w:eastAsia="zh-CN" w:bidi="ar"/>
        </w:rPr>
        <w:t>(</w:t>
      </w:r>
      <w:r>
        <w:rPr>
          <w:rFonts w:hint="eastAsia" w:ascii="宋体" w:hAnsi="宋体" w:eastAsia="宋体" w:cs="宋体"/>
          <w:color w:val="231F20"/>
          <w:kern w:val="0"/>
          <w:sz w:val="18"/>
          <w:szCs w:val="18"/>
          <w:lang w:val="en-US" w:eastAsia="zh-CN" w:bidi="ar"/>
        </w:rPr>
        <w:t>药</w:t>
      </w:r>
      <w:r>
        <w:rPr>
          <w:rFonts w:hint="default" w:ascii="TimesNewRomanPSMT" w:hAnsi="TimesNewRomanPSMT" w:eastAsia="TimesNewRomanPSMT" w:cs="TimesNewRomanPSMT"/>
          <w:color w:val="231F20"/>
          <w:kern w:val="0"/>
          <w:sz w:val="18"/>
          <w:szCs w:val="18"/>
          <w:lang w:val="en-US" w:eastAsia="zh-CN" w:bidi="ar"/>
        </w:rPr>
        <w:t>)</w:t>
      </w:r>
      <w:r>
        <w:rPr>
          <w:rFonts w:hint="eastAsia" w:ascii="宋体" w:hAnsi="宋体" w:eastAsia="宋体" w:cs="宋体"/>
          <w:color w:val="231F20"/>
          <w:kern w:val="0"/>
          <w:sz w:val="18"/>
          <w:szCs w:val="18"/>
          <w:lang w:val="en-US" w:eastAsia="zh-CN" w:bidi="ar"/>
        </w:rPr>
        <w:t>文化大会在深圳举办。大会得到了中医药界的积极响应，增强了人们对中医药文化的认识。时隔近一年，第二届中医药文化大会再次召开，适逢中国改革开放</w:t>
      </w:r>
      <w:r>
        <w:rPr>
          <w:rFonts w:hint="default" w:ascii="TimesNewRomanPSMT" w:hAnsi="TimesNewRomanPSMT" w:eastAsia="TimesNewRomanPSMT" w:cs="TimesNewRomanPSMT"/>
          <w:color w:val="231F20"/>
          <w:kern w:val="0"/>
          <w:sz w:val="18"/>
          <w:szCs w:val="18"/>
          <w:lang w:val="en-US" w:eastAsia="zh-CN" w:bidi="ar"/>
        </w:rPr>
        <w:t>40</w:t>
      </w:r>
      <w:r>
        <w:rPr>
          <w:rFonts w:hint="eastAsia" w:ascii="宋体" w:hAnsi="宋体" w:eastAsia="宋体" w:cs="宋体"/>
          <w:color w:val="231F20"/>
          <w:kern w:val="0"/>
          <w:sz w:val="18"/>
          <w:szCs w:val="18"/>
          <w:lang w:val="en-US" w:eastAsia="zh-CN" w:bidi="ar"/>
        </w:rPr>
        <w:t>周年，再次担任大会的执行主席兼秘书长的刘峻杰感慨良多。</w:t>
      </w:r>
    </w:p>
    <w:p>
      <w:pPr>
        <w:keepNext w:val="0"/>
        <w:keepLines w:val="0"/>
        <w:widowControl/>
        <w:suppressLineNumbers w:val="0"/>
        <w:ind w:firstLine="400" w:firstLineChars="200"/>
        <w:jc w:val="left"/>
      </w:pPr>
      <w:r>
        <w:rPr>
          <w:rFonts w:ascii="FZZQJW--GB1-0" w:hAnsi="FZZQJW--GB1-0" w:eastAsia="FZZQJW--GB1-0" w:cs="FZZQJW--GB1-0"/>
          <w:color w:val="00AEEF"/>
          <w:kern w:val="0"/>
          <w:sz w:val="20"/>
          <w:szCs w:val="20"/>
          <w:lang w:val="en-US" w:eastAsia="zh-CN" w:bidi="ar"/>
        </w:rPr>
        <w:t>中医药文化传播和发展需要大平台</w:t>
      </w:r>
    </w:p>
    <w:p>
      <w:pPr>
        <w:keepNext w:val="0"/>
        <w:keepLines w:val="0"/>
        <w:widowControl/>
        <w:suppressLineNumbers w:val="0"/>
        <w:ind w:firstLine="360" w:firstLineChars="200"/>
        <w:jc w:val="left"/>
        <w:rPr>
          <w:rFonts w:hint="eastAsia" w:ascii="宋体" w:hAnsi="宋体" w:eastAsia="宋体" w:cs="宋体"/>
          <w:color w:val="231F20"/>
          <w:kern w:val="0"/>
          <w:sz w:val="18"/>
          <w:szCs w:val="18"/>
          <w:lang w:val="en-US" w:eastAsia="zh-CN" w:bidi="ar"/>
        </w:rPr>
      </w:pPr>
      <w:r>
        <w:rPr>
          <w:rFonts w:hint="eastAsia" w:ascii="宋体" w:hAnsi="宋体" w:eastAsia="宋体" w:cs="宋体"/>
          <w:color w:val="231F20"/>
          <w:kern w:val="0"/>
          <w:sz w:val="18"/>
          <w:szCs w:val="18"/>
          <w:lang w:val="en-US" w:eastAsia="zh-CN" w:bidi="ar"/>
        </w:rPr>
        <w:t>习近平总书记指出，中医药学是“祖先留给我们的宝贵财富”，是“中华民族的瑰宝”，是“打开中华文明宝库的钥匙”“凝聚着深邃的哲学智慧和中华民族几千年的健康养生理念及其实践经验”。这些重要论述，凸显了中医药在中华优秀传统文化中不可替代的重要地位。</w:t>
      </w:r>
    </w:p>
    <w:p>
      <w:pPr>
        <w:keepNext w:val="0"/>
        <w:keepLines w:val="0"/>
        <w:widowControl/>
        <w:suppressLineNumbers w:val="0"/>
        <w:ind w:firstLine="360" w:firstLineChars="200"/>
        <w:jc w:val="left"/>
        <w:rPr>
          <w:rFonts w:hint="eastAsia" w:ascii="宋体" w:hAnsi="宋体" w:eastAsia="宋体" w:cs="宋体"/>
          <w:color w:val="231F20"/>
          <w:kern w:val="0"/>
          <w:sz w:val="18"/>
          <w:szCs w:val="18"/>
          <w:lang w:val="en-US" w:eastAsia="zh-CN" w:bidi="ar"/>
        </w:rPr>
      </w:pPr>
      <w:r>
        <w:rPr>
          <w:rFonts w:hint="eastAsia" w:ascii="宋体" w:hAnsi="宋体" w:eastAsia="宋体" w:cs="宋体"/>
          <w:color w:val="231F20"/>
          <w:kern w:val="0"/>
          <w:sz w:val="18"/>
          <w:szCs w:val="18"/>
          <w:lang w:val="en-US" w:eastAsia="zh-CN" w:bidi="ar"/>
        </w:rPr>
        <w:t>刘峻杰认为，中医药文化是中华传统文化重要的组成部分，文化在中医药发展过程中具有先导作用。中医药文化的传承、传播和发展，不但需要日积月累的韧劲，可持续的机制和生态，也需要搭建行业交流的大平台。中医药文化对中医药产业发展至关重要。本次大会选择在历史上极具盛名的“旴江医学”和“建昌药帮”发源地——江西抚州召开，也将进一步推动抚州中医药产业的发展壮大。</w:t>
      </w:r>
    </w:p>
    <w:p>
      <w:pPr>
        <w:keepNext w:val="0"/>
        <w:keepLines w:val="0"/>
        <w:widowControl/>
        <w:suppressLineNumbers w:val="0"/>
        <w:ind w:firstLine="360" w:firstLineChars="200"/>
        <w:jc w:val="left"/>
        <w:rPr>
          <w:rFonts w:hint="eastAsia" w:ascii="宋体" w:hAnsi="宋体" w:eastAsia="宋体" w:cs="宋体"/>
          <w:color w:val="231F20"/>
          <w:kern w:val="0"/>
          <w:sz w:val="18"/>
          <w:szCs w:val="18"/>
          <w:lang w:val="en-US" w:eastAsia="zh-CN" w:bidi="ar"/>
        </w:rPr>
      </w:pPr>
      <w:r>
        <w:rPr>
          <w:rFonts w:hint="eastAsia" w:ascii="宋体" w:hAnsi="宋体" w:eastAsia="宋体" w:cs="宋体"/>
          <w:color w:val="231F20"/>
          <w:kern w:val="0"/>
          <w:sz w:val="18"/>
          <w:szCs w:val="18"/>
          <w:lang w:val="en-US" w:eastAsia="zh-CN" w:bidi="ar"/>
        </w:rPr>
        <w:t>通过中医药文化大会这个平台的存在，可以借此让中医药方面相关的学会、协会、联合会、专家学者交流碰撞，让政府企业对话合作，通过大会平台整合资源、促进共识。通过大会，每年不断有声音发出来，对传承、创新、发展、推动中医药都有巨大深远的意义。让更多的人了解中医药文化、热爱中医药，让中医药延续下去，被越来越多的年轻人接受。</w:t>
      </w:r>
    </w:p>
    <w:p>
      <w:pPr>
        <w:keepNext w:val="0"/>
        <w:keepLines w:val="0"/>
        <w:widowControl/>
        <w:suppressLineNumbers w:val="0"/>
        <w:ind w:firstLine="400" w:firstLineChars="200"/>
        <w:jc w:val="left"/>
        <w:rPr>
          <w:rFonts w:ascii="FZZQJW--GB1-0" w:hAnsi="FZZQJW--GB1-0" w:eastAsia="FZZQJW--GB1-0" w:cs="FZZQJW--GB1-0"/>
          <w:color w:val="00AEEF"/>
          <w:kern w:val="0"/>
          <w:sz w:val="20"/>
          <w:szCs w:val="20"/>
          <w:lang w:val="en-US" w:eastAsia="zh-CN" w:bidi="ar"/>
        </w:rPr>
      </w:pPr>
      <w:r>
        <w:rPr>
          <w:rFonts w:ascii="FZZQJW--GB1-0" w:hAnsi="FZZQJW--GB1-0" w:eastAsia="FZZQJW--GB1-0" w:cs="FZZQJW--GB1-0"/>
          <w:color w:val="00AEEF"/>
          <w:kern w:val="0"/>
          <w:sz w:val="20"/>
          <w:szCs w:val="20"/>
          <w:lang w:val="en-US" w:eastAsia="zh-CN" w:bidi="ar"/>
        </w:rPr>
        <w:t>民主党派、海外嘉宾的参与是亮点</w:t>
      </w:r>
    </w:p>
    <w:p>
      <w:pPr>
        <w:keepNext w:val="0"/>
        <w:keepLines w:val="0"/>
        <w:widowControl/>
        <w:suppressLineNumbers w:val="0"/>
        <w:ind w:firstLine="360" w:firstLineChars="200"/>
        <w:jc w:val="left"/>
        <w:rPr>
          <w:rFonts w:hint="eastAsia" w:ascii="宋体" w:hAnsi="宋体" w:eastAsia="宋体" w:cs="宋体"/>
          <w:color w:val="231F20"/>
          <w:kern w:val="0"/>
          <w:sz w:val="18"/>
          <w:szCs w:val="18"/>
          <w:lang w:val="en-US" w:eastAsia="zh-CN" w:bidi="ar"/>
        </w:rPr>
      </w:pPr>
      <w:r>
        <w:rPr>
          <w:rFonts w:hint="eastAsia" w:ascii="宋体" w:hAnsi="宋体" w:eastAsia="宋体" w:cs="宋体"/>
          <w:color w:val="231F20"/>
          <w:kern w:val="0"/>
          <w:sz w:val="18"/>
          <w:szCs w:val="18"/>
          <w:lang w:val="en-US" w:eastAsia="zh-CN" w:bidi="ar"/>
        </w:rPr>
        <w:t>第二届中医药大会主席由十二届全国政协副主席马培华担任，九三学社中央副主席、中国工程院院士丛斌，十二届全国政协副秘书长、民革中央原副主席何丕洁出席大会并致辞。十二届全国政协副主席马培华，九三学社中央副主席、中国工程院院士丛斌，江西省副省长孙菊生等领导嘉宾共同启动第二届中医药文化大会。刘峻杰介绍，中国的各民主党派不乏医卫领域的大专家，人才济济。</w:t>
      </w:r>
    </w:p>
    <w:p>
      <w:pPr>
        <w:keepNext w:val="0"/>
        <w:keepLines w:val="0"/>
        <w:widowControl/>
        <w:suppressLineNumbers w:val="0"/>
        <w:ind w:firstLine="360" w:firstLineChars="200"/>
        <w:jc w:val="left"/>
        <w:rPr>
          <w:rFonts w:hint="eastAsia" w:ascii="宋体" w:hAnsi="宋体" w:eastAsia="宋体" w:cs="宋体"/>
          <w:color w:val="231F20"/>
          <w:kern w:val="0"/>
          <w:sz w:val="18"/>
          <w:szCs w:val="18"/>
          <w:lang w:val="en-US" w:eastAsia="zh-CN" w:bidi="ar"/>
        </w:rPr>
      </w:pPr>
      <w:r>
        <w:rPr>
          <w:rFonts w:hint="eastAsia" w:ascii="宋体" w:hAnsi="宋体" w:eastAsia="宋体" w:cs="宋体"/>
          <w:color w:val="231F20"/>
          <w:kern w:val="0"/>
          <w:sz w:val="18"/>
          <w:szCs w:val="18"/>
          <w:lang w:val="en-US" w:eastAsia="zh-CN" w:bidi="ar"/>
        </w:rPr>
        <w:t>这次大会，民主党派的参与是一大亮点，各民主党派的社会服务部作为协办单位给予大会很大支持。民主党派的参与提升了大会的平台高度、扩大了大会的影响力，尤其是民主党派的政治影响力，政府相关职能部门高度重视。</w:t>
      </w:r>
    </w:p>
    <w:p>
      <w:pPr>
        <w:keepNext w:val="0"/>
        <w:keepLines w:val="0"/>
        <w:widowControl/>
        <w:suppressLineNumbers w:val="0"/>
        <w:ind w:firstLine="360" w:firstLineChars="200"/>
        <w:jc w:val="left"/>
        <w:rPr>
          <w:rFonts w:hint="eastAsia" w:ascii="宋体" w:hAnsi="宋体" w:eastAsia="宋体" w:cs="宋体"/>
          <w:color w:val="231F20"/>
          <w:kern w:val="0"/>
          <w:sz w:val="18"/>
          <w:szCs w:val="18"/>
          <w:lang w:val="en-US" w:eastAsia="zh-CN" w:bidi="ar"/>
        </w:rPr>
      </w:pPr>
      <w:r>
        <w:rPr>
          <w:rFonts w:hint="eastAsia" w:ascii="宋体" w:hAnsi="宋体" w:eastAsia="宋体" w:cs="宋体"/>
          <w:color w:val="231F20"/>
          <w:kern w:val="0"/>
          <w:sz w:val="18"/>
          <w:szCs w:val="18"/>
          <w:lang w:val="en-US" w:eastAsia="zh-CN" w:bidi="ar"/>
        </w:rPr>
        <w:t>另外，海外代表的参与也是大会的一个亮点，他们从海外</w:t>
      </w:r>
      <w:r>
        <w:rPr>
          <w:rFonts w:ascii="TimesNewRomanPSMT" w:hAnsi="TimesNewRomanPSMT" w:eastAsia="TimesNewRomanPSMT" w:cs="TimesNewRomanPSMT"/>
          <w:color w:val="231F20"/>
          <w:kern w:val="0"/>
          <w:sz w:val="18"/>
          <w:szCs w:val="18"/>
          <w:lang w:val="en-US" w:eastAsia="zh-CN" w:bidi="ar"/>
        </w:rPr>
        <w:t>10</w:t>
      </w:r>
      <w:r>
        <w:rPr>
          <w:rFonts w:hint="eastAsia" w:ascii="宋体" w:hAnsi="宋体" w:eastAsia="宋体" w:cs="宋体"/>
          <w:color w:val="231F20"/>
          <w:kern w:val="0"/>
          <w:sz w:val="18"/>
          <w:szCs w:val="18"/>
          <w:lang w:val="en-US" w:eastAsia="zh-CN" w:bidi="ar"/>
        </w:rPr>
        <w:t>多个国家过来，学习观摩交流，共商中医药传承发展大计，有人还希望把大会也开到国外去。</w:t>
      </w:r>
    </w:p>
    <w:p>
      <w:pPr>
        <w:keepNext w:val="0"/>
        <w:keepLines w:val="0"/>
        <w:widowControl/>
        <w:suppressLineNumbers w:val="0"/>
        <w:ind w:firstLine="360" w:firstLineChars="200"/>
        <w:jc w:val="left"/>
        <w:rPr>
          <w:rFonts w:hint="eastAsia" w:ascii="宋体" w:hAnsi="宋体" w:eastAsia="宋体" w:cs="宋体"/>
          <w:color w:val="231F20"/>
          <w:kern w:val="0"/>
          <w:sz w:val="18"/>
          <w:szCs w:val="18"/>
          <w:lang w:val="en-US" w:eastAsia="zh-CN" w:bidi="ar"/>
        </w:rPr>
      </w:pPr>
      <w:r>
        <w:rPr>
          <w:rFonts w:hint="eastAsia" w:ascii="宋体" w:hAnsi="宋体" w:eastAsia="宋体" w:cs="宋体"/>
          <w:color w:val="231F20"/>
          <w:kern w:val="0"/>
          <w:sz w:val="18"/>
          <w:szCs w:val="18"/>
          <w:lang w:val="en-US" w:eastAsia="zh-CN" w:bidi="ar"/>
        </w:rPr>
        <w:t>刘峻杰介绍，新加坡、马来西亚的代表提出来去东南亚国家办此大会。中医药是中华文化的瑰宝和中华文明的结晶，这些海外中华儿女对中医药文化同样有强烈的认同感和归属感。</w:t>
      </w:r>
    </w:p>
    <w:p>
      <w:pPr>
        <w:keepNext w:val="0"/>
        <w:keepLines w:val="0"/>
        <w:widowControl/>
        <w:suppressLineNumbers w:val="0"/>
        <w:ind w:firstLine="360" w:firstLineChars="200"/>
        <w:jc w:val="left"/>
        <w:rPr>
          <w:rFonts w:hint="eastAsia" w:ascii="宋体" w:hAnsi="宋体" w:eastAsia="宋体" w:cs="宋体"/>
          <w:color w:val="231F20"/>
          <w:kern w:val="0"/>
          <w:sz w:val="18"/>
          <w:szCs w:val="18"/>
          <w:lang w:val="en-US" w:eastAsia="zh-CN" w:bidi="ar"/>
        </w:rPr>
      </w:pPr>
      <w:r>
        <w:rPr>
          <w:rFonts w:hint="eastAsia" w:ascii="宋体" w:hAnsi="宋体" w:eastAsia="宋体" w:cs="宋体"/>
          <w:color w:val="231F20"/>
          <w:kern w:val="0"/>
          <w:sz w:val="18"/>
          <w:szCs w:val="18"/>
          <w:lang w:val="en-US" w:eastAsia="zh-CN" w:bidi="ar"/>
        </w:rPr>
        <w:t>目前，中医药已传播到</w:t>
      </w:r>
      <w:r>
        <w:rPr>
          <w:rFonts w:ascii="TimesNewRomanPSMT" w:hAnsi="TimesNewRomanPSMT" w:eastAsia="TimesNewRomanPSMT" w:cs="TimesNewRomanPSMT"/>
          <w:color w:val="231F20"/>
          <w:kern w:val="0"/>
          <w:sz w:val="18"/>
          <w:szCs w:val="18"/>
          <w:lang w:val="en-US" w:eastAsia="zh-CN" w:bidi="ar"/>
        </w:rPr>
        <w:t>183</w:t>
      </w:r>
      <w:r>
        <w:rPr>
          <w:rFonts w:hint="eastAsia" w:ascii="宋体" w:hAnsi="宋体" w:eastAsia="宋体" w:cs="宋体"/>
          <w:color w:val="231F20"/>
          <w:kern w:val="0"/>
          <w:sz w:val="18"/>
          <w:szCs w:val="18"/>
          <w:lang w:val="en-US" w:eastAsia="zh-CN" w:bidi="ar"/>
        </w:rPr>
        <w:t>个国家和地区，中药逐步进入国际医药体系，已在俄罗斯、新加坡、古巴、越南和阿联酋以药品形式注册。在“一带一路”建设中，沿线国家在医疗卫生领域的合作越来越广泛，中医药这张名片越擦越亮。中医药文化在对外传播过程中以其深厚的文化底蕴和历史根基赢得国际社会的广泛认同。</w:t>
      </w:r>
    </w:p>
    <w:p>
      <w:pPr>
        <w:keepNext w:val="0"/>
        <w:keepLines w:val="0"/>
        <w:widowControl/>
        <w:suppressLineNumbers w:val="0"/>
        <w:ind w:firstLine="400" w:firstLineChars="200"/>
        <w:jc w:val="left"/>
        <w:rPr>
          <w:rFonts w:ascii="FZZQJW--GB1-0" w:hAnsi="FZZQJW--GB1-0" w:eastAsia="FZZQJW--GB1-0" w:cs="FZZQJW--GB1-0"/>
          <w:color w:val="00AEEF"/>
          <w:kern w:val="0"/>
          <w:sz w:val="20"/>
          <w:szCs w:val="20"/>
          <w:lang w:val="en-US" w:eastAsia="zh-CN" w:bidi="ar"/>
        </w:rPr>
      </w:pPr>
      <w:r>
        <w:rPr>
          <w:rFonts w:ascii="FZZQJW--GB1-0" w:hAnsi="FZZQJW--GB1-0" w:eastAsia="FZZQJW--GB1-0" w:cs="FZZQJW--GB1-0"/>
          <w:color w:val="00AEEF"/>
          <w:kern w:val="0"/>
          <w:sz w:val="20"/>
          <w:szCs w:val="20"/>
          <w:lang w:val="en-US" w:eastAsia="zh-CN" w:bidi="ar"/>
        </w:rPr>
        <w:t>对中医药未来发展的建议和期待</w:t>
      </w:r>
    </w:p>
    <w:p>
      <w:pPr>
        <w:keepNext w:val="0"/>
        <w:keepLines w:val="0"/>
        <w:widowControl/>
        <w:suppressLineNumbers w:val="0"/>
        <w:ind w:firstLine="360" w:firstLineChars="200"/>
        <w:jc w:val="left"/>
      </w:pPr>
      <w:r>
        <w:rPr>
          <w:rFonts w:hint="eastAsia" w:ascii="宋体" w:hAnsi="宋体" w:eastAsia="宋体" w:cs="宋体"/>
          <w:color w:val="231F20"/>
          <w:kern w:val="0"/>
          <w:sz w:val="18"/>
          <w:szCs w:val="18"/>
          <w:lang w:val="en-US" w:eastAsia="zh-CN" w:bidi="ar"/>
        </w:rPr>
        <w:t>刘峻杰希望通过议库平台为中医药发展提几点建议：一是希望国家重视健康问题，把健康问题提到更重要的位置上来。二是进一步释放《中医药法》利好政策，解决好中医人才培养的问题，在发证、考核、继续教育上迈开步子。三是希望国家正确引导中医养生产业、尽快出台中医养生标准。目前中医养生行业火热，问题也暴露很多。四是希望国家更加强化中医管理体制的相对独立性，尽量改正用管理西医的方式管理中医的一些错误做法，尊重中医、中医药独特的规律和特点，使其更好发展。五是希望国家加大对中医药发展的资金支持力度。</w:t>
      </w: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ZZQJW--GB1-0">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33D31"/>
    <w:rsid w:val="10C33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2019-08-28T09:05:00Z</dcterms:created>
  <dc:creator>辉之恋</dc:creator>
  <cp:lastModifiedBy>辉之恋</cp:lastModifiedBy>
  <dcterms:modified xsi:type="dcterms:W3CDTF">2019-08-28T09:13:20Z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