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DLF-1-112-1673200275" w:hAnsi="DLF-1-112-1673200275" w:eastAsia="DLF-1-112-1673200275" w:cs="DLF-1-112-1673200275"/>
          <w:color w:val="ED028C"/>
          <w:kern w:val="0"/>
          <w:sz w:val="47"/>
          <w:szCs w:val="47"/>
          <w:lang w:val="en-US" w:eastAsia="zh-CN" w:bidi="ar"/>
        </w:rPr>
        <w:t>高职院校中医药文化旅游专业人才培养</w:t>
      </w:r>
      <w:bookmarkStart w:id="0" w:name="_GoBack"/>
      <w:bookmarkEnd w:id="0"/>
      <w:r>
        <w:rPr>
          <w:rFonts w:ascii="DLF-1-112-1673200275" w:hAnsi="DLF-1-112-1673200275" w:eastAsia="DLF-1-112-1673200275" w:cs="DLF-1-112-1673200275"/>
          <w:color w:val="ED028C"/>
          <w:kern w:val="0"/>
          <w:sz w:val="47"/>
          <w:szCs w:val="47"/>
          <w:lang w:val="en-US" w:eastAsia="zh-CN" w:bidi="ar"/>
        </w:rPr>
        <w:t>探索</w:t>
      </w:r>
    </w:p>
    <w:p>
      <w:pPr>
        <w:keepNext w:val="0"/>
        <w:keepLines w:val="0"/>
        <w:widowControl/>
        <w:suppressLineNumbers w:val="0"/>
        <w:jc w:val="center"/>
      </w:pPr>
      <w:r>
        <w:rPr>
          <w:rFonts w:ascii="DLF-1-138-718101198" w:hAnsi="DLF-1-138-718101198" w:eastAsia="DLF-1-138-718101198" w:cs="DLF-1-138-718101198"/>
          <w:color w:val="231F20"/>
          <w:kern w:val="0"/>
          <w:sz w:val="27"/>
          <w:szCs w:val="27"/>
          <w:lang w:val="en-US" w:eastAsia="zh-CN" w:bidi="ar"/>
        </w:rPr>
        <w:t>刘溪辰</w:t>
      </w:r>
    </w:p>
    <w:p>
      <w:pPr>
        <w:keepNext w:val="0"/>
        <w:keepLines w:val="0"/>
        <w:widowControl/>
        <w:suppressLineNumbers w:val="0"/>
        <w:jc w:val="center"/>
        <w:rPr>
          <w:rFonts w:hint="default" w:ascii="DLF-1-140-1811104632" w:hAnsi="DLF-1-140-1811104632" w:eastAsia="DLF-1-140-1811104632" w:cs="DLF-1-140-1811104632"/>
          <w:color w:val="231F20"/>
          <w:kern w:val="0"/>
          <w:sz w:val="21"/>
          <w:szCs w:val="21"/>
          <w:lang w:val="en-US" w:eastAsia="zh-CN" w:bidi="ar"/>
        </w:rPr>
      </w:pPr>
      <w:r>
        <w:rPr>
          <w:rFonts w:hint="eastAsia" w:ascii="楷体" w:hAnsi="楷体" w:eastAsia="楷体" w:cs="楷体"/>
          <w:color w:val="231F20"/>
          <w:kern w:val="0"/>
          <w:sz w:val="21"/>
          <w:szCs w:val="21"/>
          <w:lang w:val="en-US" w:eastAsia="zh-CN" w:bidi="ar"/>
        </w:rPr>
        <w:t>（辽阳职业技术学院， 辽宁 辽阳 111004）</w:t>
      </w:r>
    </w:p>
    <w:p>
      <w:pPr>
        <w:keepNext w:val="0"/>
        <w:keepLines w:val="0"/>
        <w:widowControl/>
        <w:suppressLineNumbers w:val="0"/>
        <w:jc w:val="left"/>
        <w:rPr>
          <w:rFonts w:hint="eastAsia" w:ascii="楷体" w:hAnsi="楷体" w:eastAsia="楷体" w:cs="楷体"/>
          <w:color w:val="231F20"/>
          <w:kern w:val="0"/>
          <w:sz w:val="20"/>
          <w:szCs w:val="20"/>
          <w:lang w:val="en-US" w:eastAsia="zh-CN" w:bidi="ar"/>
        </w:rPr>
      </w:pPr>
      <w:r>
        <w:rPr>
          <w:rFonts w:hint="eastAsia" w:ascii="楷体" w:hAnsi="楷体" w:eastAsia="楷体" w:cs="楷体"/>
          <w:color w:val="ED028C"/>
          <w:kern w:val="0"/>
          <w:sz w:val="20"/>
          <w:szCs w:val="20"/>
          <w:lang w:val="en-US" w:eastAsia="zh-CN" w:bidi="ar"/>
        </w:rPr>
        <w:t xml:space="preserve">摘 要： </w:t>
      </w:r>
      <w:r>
        <w:rPr>
          <w:rFonts w:hint="eastAsia" w:ascii="楷体" w:hAnsi="楷体" w:eastAsia="楷体" w:cs="楷体"/>
          <w:color w:val="231F20"/>
          <w:kern w:val="0"/>
          <w:sz w:val="20"/>
          <w:szCs w:val="20"/>
          <w:lang w:val="en-US" w:eastAsia="zh-CN" w:bidi="ar"/>
        </w:rPr>
        <w:t>中医药旅游作为中医药文化与旅游业融合发展的新兴载体， 以其巨大的市场规模和良好的发展 前景， 不断向高职院校人才培养提出新的人才定位和要求。 通过归纳中医药旅游的形式种类分 析了当前我国中医药旅游发展的现状和发展建议， 并有针对性地在高职院校旅游专业的专业定 位、 课程建设、 教学师资、 人才培养等方面提出了思考和可行化的建议， 以期为高职教育旅游 专业的发展建设提供创新思维和突破口。</w:t>
      </w:r>
    </w:p>
    <w:p>
      <w:pPr>
        <w:keepNext w:val="0"/>
        <w:keepLines w:val="0"/>
        <w:widowControl/>
        <w:suppressLineNumbers w:val="0"/>
        <w:jc w:val="left"/>
        <w:rPr>
          <w:rFonts w:hint="eastAsia" w:ascii="楷体" w:hAnsi="楷体" w:eastAsia="楷体" w:cs="楷体"/>
        </w:rPr>
      </w:pPr>
      <w:r>
        <w:rPr>
          <w:rFonts w:hint="eastAsia" w:ascii="楷体" w:hAnsi="楷体" w:eastAsia="楷体" w:cs="楷体"/>
          <w:color w:val="231F20"/>
          <w:kern w:val="0"/>
          <w:sz w:val="20"/>
          <w:szCs w:val="20"/>
          <w:lang w:val="en-US" w:eastAsia="zh-CN" w:bidi="ar"/>
        </w:rPr>
        <w:t xml:space="preserve"> </w:t>
      </w:r>
      <w:r>
        <w:rPr>
          <w:rFonts w:hint="eastAsia" w:ascii="楷体" w:hAnsi="楷体" w:eastAsia="楷体" w:cs="楷体"/>
          <w:color w:val="ED028C"/>
          <w:kern w:val="0"/>
          <w:sz w:val="20"/>
          <w:szCs w:val="20"/>
          <w:lang w:val="en-US" w:eastAsia="zh-CN" w:bidi="ar"/>
        </w:rPr>
        <w:t xml:space="preserve">关键词： </w:t>
      </w:r>
      <w:r>
        <w:rPr>
          <w:rFonts w:hint="eastAsia" w:ascii="楷体" w:hAnsi="楷体" w:eastAsia="楷体" w:cs="楷体"/>
          <w:color w:val="231F20"/>
          <w:kern w:val="0"/>
          <w:sz w:val="20"/>
          <w:szCs w:val="20"/>
          <w:lang w:val="en-US" w:eastAsia="zh-CN" w:bidi="ar"/>
        </w:rPr>
        <w:t xml:space="preserve">中医药； 文化旅游； 高职教育； 旅游专业； 人才培养 </w:t>
      </w:r>
    </w:p>
    <w:p>
      <w:pPr>
        <w:keepNext w:val="0"/>
        <w:keepLines w:val="0"/>
        <w:widowControl/>
        <w:suppressLineNumbers w:val="0"/>
        <w:jc w:val="left"/>
        <w:rPr>
          <w:rFonts w:hint="eastAsia" w:ascii="楷体" w:hAnsi="楷体" w:eastAsia="楷体" w:cs="楷体"/>
          <w:color w:val="231F20"/>
          <w:kern w:val="0"/>
          <w:sz w:val="20"/>
          <w:szCs w:val="20"/>
          <w:lang w:val="en-US" w:eastAsia="zh-CN" w:bidi="ar"/>
        </w:rPr>
      </w:pPr>
      <w:r>
        <w:rPr>
          <w:rFonts w:hint="eastAsia" w:ascii="楷体" w:hAnsi="楷体" w:eastAsia="楷体" w:cs="楷体"/>
          <w:color w:val="ED028C"/>
          <w:kern w:val="0"/>
          <w:sz w:val="20"/>
          <w:szCs w:val="20"/>
          <w:lang w:val="en-US" w:eastAsia="zh-CN" w:bidi="ar"/>
        </w:rPr>
        <w:t xml:space="preserve">中图分类号： </w:t>
      </w:r>
      <w:r>
        <w:rPr>
          <w:rFonts w:hint="eastAsia" w:ascii="楷体" w:hAnsi="楷体" w:eastAsia="楷体" w:cs="楷体"/>
          <w:color w:val="231F20"/>
          <w:kern w:val="0"/>
          <w:sz w:val="20"/>
          <w:szCs w:val="20"/>
          <w:lang w:val="en-US" w:eastAsia="zh-CN" w:bidi="ar"/>
        </w:rPr>
        <w:t xml:space="preserve">G715 </w:t>
      </w:r>
      <w:r>
        <w:rPr>
          <w:rFonts w:hint="eastAsia" w:ascii="楷体" w:hAnsi="楷体" w:eastAsia="楷体" w:cs="楷体"/>
          <w:color w:val="ED028C"/>
          <w:kern w:val="0"/>
          <w:sz w:val="20"/>
          <w:szCs w:val="20"/>
          <w:lang w:val="en-US" w:eastAsia="zh-CN" w:bidi="ar"/>
        </w:rPr>
        <w:t xml:space="preserve">文献标识码： </w:t>
      </w:r>
      <w:r>
        <w:rPr>
          <w:rFonts w:hint="eastAsia" w:ascii="楷体" w:hAnsi="楷体" w:eastAsia="楷体" w:cs="楷体"/>
          <w:color w:val="231F20"/>
          <w:kern w:val="0"/>
          <w:sz w:val="20"/>
          <w:szCs w:val="20"/>
          <w:lang w:val="en-US" w:eastAsia="zh-CN" w:bidi="ar"/>
        </w:rPr>
        <w:t xml:space="preserve">A </w:t>
      </w:r>
      <w:r>
        <w:rPr>
          <w:rFonts w:hint="eastAsia" w:ascii="楷体" w:hAnsi="楷体" w:eastAsia="楷体" w:cs="楷体"/>
          <w:color w:val="ED028C"/>
          <w:kern w:val="0"/>
          <w:sz w:val="20"/>
          <w:szCs w:val="20"/>
          <w:lang w:val="en-US" w:eastAsia="zh-CN" w:bidi="ar"/>
        </w:rPr>
        <w:t xml:space="preserve">文章编号： </w:t>
      </w:r>
      <w:r>
        <w:rPr>
          <w:rFonts w:hint="eastAsia" w:ascii="楷体" w:hAnsi="楷体" w:eastAsia="楷体" w:cs="楷体"/>
          <w:color w:val="231F20"/>
          <w:kern w:val="0"/>
          <w:sz w:val="20"/>
          <w:szCs w:val="20"/>
          <w:lang w:val="en-US" w:eastAsia="zh-CN" w:bidi="ar"/>
        </w:rPr>
        <w:t xml:space="preserve">1009—7600 （2019） 06—0109—04 </w:t>
      </w:r>
    </w:p>
    <w:p>
      <w:pPr>
        <w:keepNext w:val="0"/>
        <w:keepLines w:val="0"/>
        <w:widowControl/>
        <w:suppressLineNumbers w:val="0"/>
        <w:ind w:firstLine="420" w:firstLineChars="200"/>
        <w:jc w:val="left"/>
        <w:rPr>
          <w:rFonts w:hint="eastAsia" w:ascii="楷体" w:hAnsi="楷体" w:eastAsia="楷体" w:cs="楷体"/>
        </w:rPr>
      </w:pPr>
      <w:r>
        <w:rPr>
          <w:rFonts w:hint="eastAsia" w:ascii="楷体" w:hAnsi="楷体" w:eastAsia="楷体" w:cs="楷体"/>
          <w:color w:val="231F20"/>
          <w:kern w:val="0"/>
          <w:sz w:val="21"/>
          <w:szCs w:val="21"/>
          <w:lang w:val="en-US" w:eastAsia="zh-CN" w:bidi="ar"/>
        </w:rPr>
        <w:t>中医药旅游是将传统中医药文化与旅游活动融合，使人们在基于中医药文化所设计的旅游产品中满足身体和精神上的健康需要。中医药科学讲究从整体概念上把握健康，强调人与自然的协调，突出“治未病”的调理机制，这些养生理念恰恰与目前大众所广泛认可的“慢生活”“释放游”等概念不谋而合。运用中医药科学中的理念、方法等与旅游产</w:t>
      </w:r>
    </w:p>
    <w:p>
      <w:pPr>
        <w:keepNext w:val="0"/>
        <w:keepLines w:val="0"/>
        <w:widowControl/>
        <w:suppressLineNumbers w:val="0"/>
        <w:ind w:firstLine="420" w:firstLineChars="200"/>
        <w:jc w:val="left"/>
        <w:rPr>
          <w:rFonts w:hint="eastAsia" w:ascii="楷体" w:hAnsi="楷体" w:eastAsia="楷体" w:cs="楷体"/>
        </w:rPr>
      </w:pPr>
      <w:r>
        <w:rPr>
          <w:rFonts w:hint="eastAsia" w:ascii="楷体" w:hAnsi="楷体" w:eastAsia="楷体" w:cs="楷体"/>
          <w:color w:val="231F20"/>
          <w:kern w:val="0"/>
          <w:sz w:val="21"/>
          <w:szCs w:val="21"/>
          <w:lang w:val="en-US" w:eastAsia="zh-CN" w:bidi="ar"/>
        </w:rPr>
        <w:t>品设计相结合，发挥中医药科学优势，突出旅游中的养生保健作用，成为了生活、工作压力不断增大的大众广为关注的一种新型旅游发展模式。</w:t>
      </w:r>
    </w:p>
    <w:p>
      <w:pPr>
        <w:keepNext w:val="0"/>
        <w:keepLines w:val="0"/>
        <w:widowControl/>
        <w:suppressLineNumbers w:val="0"/>
        <w:ind w:firstLine="236" w:firstLineChars="200"/>
        <w:jc w:val="left"/>
        <w:rPr>
          <w:rFonts w:hint="eastAsia" w:ascii="楷体" w:hAnsi="楷体" w:eastAsia="楷体" w:cs="楷体"/>
        </w:rPr>
      </w:pPr>
      <w:r>
        <w:rPr>
          <w:rFonts w:hint="eastAsia" w:ascii="楷体" w:hAnsi="楷体" w:eastAsia="楷体" w:cs="楷体"/>
          <w:color w:val="231F20"/>
          <w:kern w:val="0"/>
          <w:sz w:val="11"/>
          <w:szCs w:val="11"/>
          <w:lang w:val="en-US" w:eastAsia="zh-CN" w:bidi="ar"/>
        </w:rPr>
        <w:t>[1]</w:t>
      </w:r>
    </w:p>
    <w:p>
      <w:pPr>
        <w:keepNext w:val="0"/>
        <w:keepLines w:val="0"/>
        <w:widowControl/>
        <w:suppressLineNumbers w:val="0"/>
        <w:ind w:firstLine="420" w:firstLineChars="200"/>
        <w:jc w:val="left"/>
        <w:rPr>
          <w:rFonts w:hint="eastAsia" w:ascii="楷体" w:hAnsi="楷体" w:eastAsia="楷体" w:cs="楷体"/>
        </w:rPr>
      </w:pPr>
      <w:r>
        <w:rPr>
          <w:rFonts w:hint="eastAsia" w:ascii="楷体" w:hAnsi="楷体" w:eastAsia="楷体" w:cs="楷体"/>
          <w:color w:val="231F20"/>
          <w:kern w:val="0"/>
          <w:sz w:val="21"/>
          <w:szCs w:val="21"/>
          <w:lang w:val="en-US" w:eastAsia="zh-CN" w:bidi="ar"/>
        </w:rPr>
        <w:t>2013年以来，国务院办公厅多部委相继发布大力推进我国中医药旅游业发展的各项通知意见，中医药旅游正以其科学的理念、全新的形式成为了旅游业内的领跑者。然而，我国的中医药旅游在快速</w:t>
      </w:r>
    </w:p>
    <w:p>
      <w:pPr>
        <w:keepNext w:val="0"/>
        <w:keepLines w:val="0"/>
        <w:widowControl/>
        <w:suppressLineNumbers w:val="0"/>
        <w:ind w:firstLine="420" w:firstLineChars="200"/>
        <w:jc w:val="left"/>
        <w:rPr>
          <w:rFonts w:hint="eastAsia" w:ascii="楷体" w:hAnsi="楷体" w:eastAsia="楷体" w:cs="楷体"/>
          <w:color w:val="231F20"/>
          <w:kern w:val="0"/>
          <w:sz w:val="21"/>
          <w:szCs w:val="21"/>
          <w:lang w:val="en-US" w:eastAsia="zh-CN" w:bidi="ar"/>
        </w:rPr>
      </w:pPr>
      <w:r>
        <w:rPr>
          <w:rFonts w:hint="eastAsia" w:ascii="楷体" w:hAnsi="楷体" w:eastAsia="楷体" w:cs="楷体"/>
          <w:color w:val="231F20"/>
          <w:kern w:val="0"/>
          <w:sz w:val="21"/>
          <w:szCs w:val="21"/>
          <w:lang w:val="en-US" w:eastAsia="zh-CN" w:bidi="ar"/>
        </w:rPr>
        <w:t>发展和迅速扩张的同时也面临着人才缺乏的困窘局面。本文结合当前我国中医药旅游发展的现状，提出对高职院校在专业发展和人才培养方面的思考与建议，旨在更好地服务我国中医药旅游事业发展。</w:t>
      </w:r>
    </w:p>
    <w:p>
      <w:pPr>
        <w:keepNext w:val="0"/>
        <w:keepLines w:val="0"/>
        <w:widowControl/>
        <w:numPr>
          <w:ilvl w:val="0"/>
          <w:numId w:val="1"/>
        </w:numPr>
        <w:suppressLineNumbers w:val="0"/>
        <w:ind w:left="105" w:leftChars="0" w:firstLine="420" w:firstLineChars="200"/>
        <w:jc w:val="left"/>
        <w:rPr>
          <w:rFonts w:hint="eastAsia" w:ascii="楷体" w:hAnsi="楷体" w:eastAsia="楷体" w:cs="楷体"/>
          <w:color w:val="ED028C"/>
          <w:kern w:val="0"/>
          <w:sz w:val="21"/>
          <w:szCs w:val="21"/>
          <w:lang w:val="en-US" w:eastAsia="zh-CN" w:bidi="ar"/>
        </w:rPr>
      </w:pPr>
      <w:r>
        <w:rPr>
          <w:rFonts w:hint="eastAsia" w:ascii="楷体" w:hAnsi="楷体" w:eastAsia="楷体" w:cs="楷体"/>
          <w:color w:val="ED028C"/>
          <w:kern w:val="0"/>
          <w:sz w:val="21"/>
          <w:szCs w:val="21"/>
          <w:lang w:val="en-US" w:eastAsia="zh-CN" w:bidi="ar"/>
        </w:rPr>
        <w:t>我国中医药旅游事业的发展</w:t>
      </w:r>
    </w:p>
    <w:p>
      <w:pPr>
        <w:keepNext w:val="0"/>
        <w:keepLines w:val="0"/>
        <w:widowControl/>
        <w:numPr>
          <w:ilvl w:val="0"/>
          <w:numId w:val="2"/>
        </w:numPr>
        <w:suppressLineNumbers w:val="0"/>
        <w:ind w:left="105" w:leftChars="0" w:firstLine="420" w:firstLineChars="200"/>
        <w:jc w:val="left"/>
        <w:rPr>
          <w:rFonts w:hint="eastAsia" w:ascii="楷体" w:hAnsi="楷体" w:eastAsia="楷体" w:cs="楷体"/>
          <w:color w:val="231F20"/>
          <w:kern w:val="0"/>
          <w:sz w:val="21"/>
          <w:szCs w:val="21"/>
          <w:lang w:val="en-US" w:eastAsia="zh-CN" w:bidi="ar"/>
        </w:rPr>
      </w:pPr>
      <w:r>
        <w:rPr>
          <w:rFonts w:hint="eastAsia" w:ascii="楷体" w:hAnsi="楷体" w:eastAsia="楷体" w:cs="楷体"/>
          <w:color w:val="231F20"/>
          <w:kern w:val="0"/>
          <w:sz w:val="21"/>
          <w:szCs w:val="21"/>
          <w:lang w:val="en-US" w:eastAsia="zh-CN" w:bidi="ar"/>
        </w:rPr>
        <w:t>发展中医药旅游的意义中医药文化在我国已经有千年的历史与传承，大力开展中医药文化旅游的推广对促进区域社会发展具有十分重要的作用和意义。</w:t>
      </w:r>
    </w:p>
    <w:p>
      <w:pPr>
        <w:keepNext w:val="0"/>
        <w:keepLines w:val="0"/>
        <w:widowControl/>
        <w:numPr>
          <w:ilvl w:val="0"/>
          <w:numId w:val="3"/>
        </w:numPr>
        <w:suppressLineNumbers w:val="0"/>
        <w:ind w:firstLine="420" w:firstLineChars="200"/>
        <w:jc w:val="left"/>
        <w:rPr>
          <w:rFonts w:hint="eastAsia" w:ascii="楷体" w:hAnsi="楷体" w:eastAsia="楷体" w:cs="楷体"/>
          <w:color w:val="231F20"/>
          <w:kern w:val="0"/>
          <w:sz w:val="21"/>
          <w:szCs w:val="21"/>
          <w:lang w:val="en-US" w:eastAsia="zh-CN" w:bidi="ar"/>
        </w:rPr>
      </w:pPr>
      <w:r>
        <w:rPr>
          <w:rFonts w:hint="eastAsia" w:ascii="楷体" w:hAnsi="楷体" w:eastAsia="楷体" w:cs="楷体"/>
          <w:color w:val="231F20"/>
          <w:kern w:val="0"/>
          <w:sz w:val="21"/>
          <w:szCs w:val="21"/>
          <w:lang w:val="en-US" w:eastAsia="zh-CN" w:bidi="ar"/>
        </w:rPr>
        <w:t>弘扬和传播中医药文化大力发展中医药旅游活动有利于借助旅游这一广泛参与的媒介宣传和传播我国悠久的中医药科学和文化，从积极的角度和正规的渠道引导公众正视我国的中医药文化。同时挖掘更多的优秀中医药文化资源，吸引更多的社会资本参与到中医药旅游资源开发、利用和保护中。随着我国在国际上的地位不断提高，以中医药科学为代表的中华文化也逐渐被世界所熟知和认可，中医药科学的交流和传播在很大程度上促进了我国与世界的相互融合。</w:t>
      </w:r>
    </w:p>
    <w:p>
      <w:pPr>
        <w:keepNext w:val="0"/>
        <w:keepLines w:val="0"/>
        <w:widowControl/>
        <w:numPr>
          <w:numId w:val="0"/>
        </w:numPr>
        <w:suppressLineNumbers w:val="0"/>
        <w:ind w:firstLine="420" w:firstLineChars="200"/>
        <w:jc w:val="left"/>
        <w:rPr>
          <w:rFonts w:hint="eastAsia" w:ascii="楷体" w:hAnsi="楷体" w:eastAsia="楷体" w:cs="楷体"/>
          <w:color w:val="231F20"/>
          <w:kern w:val="0"/>
          <w:sz w:val="11"/>
          <w:szCs w:val="11"/>
          <w:lang w:val="en-US" w:eastAsia="zh-CN" w:bidi="ar"/>
        </w:rPr>
      </w:pPr>
      <w:r>
        <w:rPr>
          <w:rFonts w:hint="eastAsia" w:ascii="楷体" w:hAnsi="楷体" w:eastAsia="楷体" w:cs="楷体"/>
          <w:color w:val="231F20"/>
          <w:kern w:val="0"/>
          <w:sz w:val="21"/>
          <w:szCs w:val="21"/>
          <w:lang w:val="en-US" w:eastAsia="zh-CN" w:bidi="ar"/>
        </w:rPr>
        <w:t>2．普及公共健康知识理念推动中医药旅游活动的快速发展，有助于在更加广泛的层面推广和传播公众健康生活的意识和理念，营造健康良好的中医药医学知识氛围，帮助大众树立科学的养生观，建立良好的生活行为模式，从而提高整个社会的健康意识和健康水平。3．推动区域经济发展有条件的省份借助中医药产业这一载体，依托我国丰富的中药物产资源和文化底蕴，通过旅游业的庞大客流和基于中医药产品的消费活动来拉动区域经济的快速发展。在此过程中，中医药旅游产业带动中草药种植、旅游服务接待、中草药产品销售、中医理疗诊治等多行业共同发展，也能够在一定程度上解决当地的就业问题。</w:t>
      </w:r>
    </w:p>
    <w:p>
      <w:pPr>
        <w:keepNext w:val="0"/>
        <w:keepLines w:val="0"/>
        <w:widowControl/>
        <w:suppressLineNumbers w:val="0"/>
        <w:ind w:firstLine="420" w:firstLineChars="200"/>
        <w:jc w:val="left"/>
        <w:rPr>
          <w:rFonts w:hint="eastAsia" w:ascii="楷体" w:hAnsi="楷体" w:eastAsia="楷体" w:cs="楷体"/>
          <w:color w:val="231F20"/>
          <w:kern w:val="0"/>
          <w:sz w:val="21"/>
          <w:szCs w:val="21"/>
          <w:lang w:val="en-US" w:eastAsia="zh-CN" w:bidi="ar"/>
        </w:rPr>
      </w:pPr>
      <w:r>
        <w:rPr>
          <w:rFonts w:hint="eastAsia" w:ascii="楷体" w:hAnsi="楷体" w:eastAsia="楷体" w:cs="楷体"/>
          <w:color w:val="231F20"/>
          <w:kern w:val="0"/>
          <w:sz w:val="21"/>
          <w:szCs w:val="21"/>
          <w:lang w:val="en-US" w:eastAsia="zh-CN" w:bidi="ar"/>
        </w:rPr>
        <w:t>（二）中医药旅游发展中的制约因中医药旅游目前在我国已经进入了全面发展的阶段，国家也多措并举推出很多利好政策，但由于种种因素的制约使得当前的中医药旅游市场发展成效不尽如人意，民众对其也始终抱有观望的态度，我国中医药文化旅游资源并没有得到很好的开发和利用。</w:t>
      </w:r>
    </w:p>
    <w:p>
      <w:pPr>
        <w:keepNext w:val="0"/>
        <w:keepLines w:val="0"/>
        <w:widowControl/>
        <w:suppressLineNumbers w:val="0"/>
        <w:ind w:firstLine="420" w:firstLineChars="200"/>
        <w:jc w:val="left"/>
        <w:rPr>
          <w:rFonts w:hint="eastAsia" w:ascii="楷体" w:hAnsi="楷体" w:eastAsia="楷体" w:cs="楷体"/>
          <w:color w:val="231F20"/>
          <w:kern w:val="0"/>
          <w:sz w:val="21"/>
          <w:szCs w:val="21"/>
          <w:lang w:val="en-US" w:eastAsia="zh-CN" w:bidi="ar"/>
        </w:rPr>
      </w:pPr>
      <w:r>
        <w:rPr>
          <w:rFonts w:hint="eastAsia" w:ascii="楷体" w:hAnsi="楷体" w:eastAsia="楷体" w:cs="楷体"/>
          <w:color w:val="231F20"/>
          <w:kern w:val="0"/>
          <w:sz w:val="21"/>
          <w:szCs w:val="21"/>
          <w:lang w:val="en-US" w:eastAsia="zh-CN" w:bidi="ar"/>
        </w:rPr>
        <w:t>1．缺乏系统研究和规划目前我国虽然已经加大对中医药旅游的重视力度，但大部分地区对中医药旅游的认知仅仅停留在对广阔未来的美好愿景上，还缺乏系统的可供实际参考的体系研究，各项资源未能进行有机的整合，对基于各地区自身条件和优势的中医药旅游发展缺乏调研，也没有形成明确的思路。</w:t>
      </w:r>
    </w:p>
    <w:p>
      <w:pPr>
        <w:keepNext w:val="0"/>
        <w:keepLines w:val="0"/>
        <w:widowControl/>
        <w:suppressLineNumbers w:val="0"/>
        <w:ind w:firstLine="420" w:firstLineChars="200"/>
        <w:jc w:val="left"/>
        <w:rPr>
          <w:rFonts w:hint="eastAsia" w:ascii="楷体" w:hAnsi="楷体" w:eastAsia="楷体" w:cs="楷体"/>
        </w:rPr>
      </w:pPr>
      <w:r>
        <w:rPr>
          <w:rFonts w:hint="eastAsia" w:ascii="楷体" w:hAnsi="楷体" w:eastAsia="楷体" w:cs="楷体"/>
          <w:color w:val="231F20"/>
          <w:kern w:val="0"/>
          <w:sz w:val="21"/>
          <w:szCs w:val="21"/>
          <w:lang w:val="en-US" w:eastAsia="zh-CN" w:bidi="ar"/>
        </w:rPr>
        <w:t>2．形式单一，医旅融合流于形式虽然我国的中医药文化源远流长，旅游资源更是种类繁多，但许多地区的中医药旅游形式单一，内容浮于表面，医旅融合不够深入，仅以药材种植观赏、参观游玩、保健品销售等作为主要形式，而未曾触及我国中医药文化的更高层次的科学理论和更深层次的文化内涵，进而形成中医药文化旅游的产业链，达到弘扬、创新和传承的目的。在建设上规模小、水平低，在硬件设施和软件内含上都存在着很大的不足。游客参与度低，缺乏真正的文化交融，重形式而轻内涵，难以深入人心。</w:t>
      </w:r>
    </w:p>
    <w:p>
      <w:pPr>
        <w:keepNext w:val="0"/>
        <w:keepLines w:val="0"/>
        <w:widowControl/>
        <w:suppressLineNumbers w:val="0"/>
        <w:ind w:firstLine="420" w:firstLineChars="200"/>
        <w:jc w:val="left"/>
        <w:rPr>
          <w:rFonts w:hint="eastAsia" w:ascii="楷体" w:hAnsi="楷体" w:eastAsia="楷体" w:cs="楷体"/>
        </w:rPr>
      </w:pPr>
      <w:r>
        <w:rPr>
          <w:rFonts w:hint="eastAsia" w:ascii="楷体" w:hAnsi="楷体" w:eastAsia="楷体" w:cs="楷体"/>
          <w:color w:val="231F20"/>
          <w:kern w:val="0"/>
          <w:sz w:val="21"/>
          <w:szCs w:val="21"/>
          <w:lang w:val="en-US" w:eastAsia="zh-CN" w:bidi="ar"/>
        </w:rPr>
        <w:t>3．缺乏专业人才中医药旅游作为一种新型的旅游形式具有很强的专业限制和特殊性，它既涵盖了旅游业相关知识，同时更加需要掌握中医药领域的专业知识，乃至基本的养老护理知识的专业人才。然而目前在我国能够熟练掌握这几项知识技能的复合型人才还相对较少，行业面临着人才匮乏难题。同时，由于缺乏健全的监管体系，从业人员的资质和行为也缺乏相应的约束，这对中医药旅游的发展也起到了制约作用。因此，加强对中医药旅游复合型人才的培养力度，鼓励中医药院校和中、高职院校针对市场需求调整办学定位和办学目标，拓宽专业教育领域，将旅游专业的设计、管理、营销等综合技能与中医药科学传统知识有机结合，培养中医药和旅游专业的应用型、技能型人才，成为了发展中医药旅游事业最根本的途径和解决办法。</w:t>
      </w:r>
    </w:p>
    <w:p>
      <w:pPr>
        <w:keepNext w:val="0"/>
        <w:keepLines w:val="0"/>
        <w:widowControl/>
        <w:suppressLineNumbers w:val="0"/>
        <w:ind w:firstLine="420" w:firstLineChars="200"/>
        <w:jc w:val="left"/>
        <w:rPr>
          <w:rFonts w:hint="eastAsia" w:ascii="楷体" w:hAnsi="楷体" w:eastAsia="楷体" w:cs="楷体"/>
          <w:color w:val="ED028C"/>
          <w:kern w:val="0"/>
          <w:sz w:val="21"/>
          <w:szCs w:val="21"/>
          <w:lang w:val="en-US" w:eastAsia="zh-CN" w:bidi="ar"/>
        </w:rPr>
      </w:pPr>
      <w:r>
        <w:rPr>
          <w:rFonts w:hint="eastAsia" w:ascii="楷体" w:hAnsi="楷体" w:eastAsia="楷体" w:cs="楷体"/>
          <w:color w:val="ED028C"/>
          <w:kern w:val="0"/>
          <w:sz w:val="21"/>
          <w:szCs w:val="21"/>
          <w:lang w:val="en-US" w:eastAsia="zh-CN" w:bidi="ar"/>
        </w:rPr>
        <w:t>二、中医药文化人才培养现状</w:t>
      </w:r>
    </w:p>
    <w:p>
      <w:pPr>
        <w:keepNext w:val="0"/>
        <w:keepLines w:val="0"/>
        <w:widowControl/>
        <w:suppressLineNumbers w:val="0"/>
        <w:ind w:firstLine="420" w:firstLineChars="200"/>
        <w:jc w:val="left"/>
        <w:rPr>
          <w:rFonts w:hint="eastAsia" w:ascii="楷体" w:hAnsi="楷体" w:eastAsia="楷体" w:cs="楷体"/>
        </w:rPr>
      </w:pPr>
      <w:r>
        <w:rPr>
          <w:rFonts w:hint="eastAsia" w:ascii="楷体" w:hAnsi="楷体" w:eastAsia="楷体" w:cs="楷体"/>
          <w:color w:val="231F20"/>
          <w:kern w:val="0"/>
          <w:sz w:val="21"/>
          <w:szCs w:val="21"/>
          <w:lang w:val="en-US" w:eastAsia="zh-CN" w:bidi="ar"/>
        </w:rPr>
        <w:t>上世纪八十年代以来，我国的中医药科学在学科体系方面逐步建设完成，并形成了围绕中医药科学内涵的文化研究。我国各地高校对中医药人才的培养主要集中在本科以及博士、硕士点的基础上，旨在加强学科专门领域人才的深度。而在中医药文化得到大众广泛认可和关注的今天，中医药文化依</w:t>
      </w:r>
    </w:p>
    <w:p>
      <w:pPr>
        <w:keepNext w:val="0"/>
        <w:keepLines w:val="0"/>
        <w:widowControl/>
        <w:suppressLineNumbers w:val="0"/>
        <w:ind w:firstLine="420" w:firstLineChars="200"/>
        <w:jc w:val="left"/>
        <w:rPr>
          <w:rFonts w:hint="eastAsia" w:ascii="楷体" w:hAnsi="楷体" w:eastAsia="楷体" w:cs="楷体"/>
        </w:rPr>
      </w:pPr>
      <w:r>
        <w:rPr>
          <w:rFonts w:hint="eastAsia" w:ascii="楷体" w:hAnsi="楷体" w:eastAsia="楷体" w:cs="楷体"/>
          <w:color w:val="231F20"/>
          <w:kern w:val="0"/>
          <w:sz w:val="21"/>
          <w:szCs w:val="21"/>
          <w:lang w:val="en-US" w:eastAsia="zh-CN" w:bidi="ar"/>
        </w:rPr>
        <w:t>然存在着与大众生活节奏理念结合不紧密、创新创造性持续发力不足、中医药文化公众惠民产品不够丰富、传播手段相对不足，传播速度迟缓的问题。如何将中医药科学更加的“普惠”化，如何将中医药学科与其他学科更有机地进行结合，以培养能适应时代需求的“兼能”型人才还没有得到相关的研究和重视。</w:t>
      </w:r>
    </w:p>
    <w:p>
      <w:pPr>
        <w:keepNext w:val="0"/>
        <w:keepLines w:val="0"/>
        <w:widowControl/>
        <w:suppressLineNumbers w:val="0"/>
        <w:ind w:firstLine="236" w:firstLineChars="200"/>
        <w:jc w:val="left"/>
        <w:rPr>
          <w:rFonts w:hint="eastAsia" w:ascii="楷体" w:hAnsi="楷体" w:eastAsia="楷体" w:cs="楷体"/>
        </w:rPr>
      </w:pPr>
      <w:r>
        <w:rPr>
          <w:rFonts w:hint="eastAsia" w:ascii="楷体" w:hAnsi="楷体" w:eastAsia="楷体" w:cs="楷体"/>
          <w:color w:val="231F20"/>
          <w:kern w:val="0"/>
          <w:sz w:val="11"/>
          <w:szCs w:val="11"/>
          <w:lang w:val="en-US" w:eastAsia="zh-CN" w:bidi="ar"/>
        </w:rPr>
        <w:t>[5]</w:t>
      </w:r>
      <w:r>
        <w:rPr>
          <w:rFonts w:hint="eastAsia" w:ascii="楷体" w:hAnsi="楷体" w:eastAsia="楷体" w:cs="楷体"/>
          <w:color w:val="231F20"/>
          <w:kern w:val="0"/>
          <w:sz w:val="21"/>
          <w:szCs w:val="21"/>
          <w:lang w:val="en-US" w:eastAsia="zh-CN" w:bidi="ar"/>
        </w:rPr>
        <w:t>中医药旅游产品的出现和兴起以其新颖的形式和广泛的群众参与度为中医药文化产业带来了全新的发展方向和广阔的前景。中医药文化旅游人才的培养不仅充实了旅游学科的人才建设，更是服务于整个中医药文化的发展和发扬。</w:t>
      </w:r>
    </w:p>
    <w:p>
      <w:pPr>
        <w:keepNext w:val="0"/>
        <w:keepLines w:val="0"/>
        <w:widowControl/>
        <w:suppressLineNumbers w:val="0"/>
        <w:ind w:firstLine="420" w:firstLineChars="200"/>
        <w:jc w:val="left"/>
        <w:rPr>
          <w:rFonts w:hint="eastAsia" w:ascii="楷体" w:hAnsi="楷体" w:eastAsia="楷体" w:cs="楷体"/>
          <w:color w:val="ED028C"/>
          <w:kern w:val="0"/>
          <w:sz w:val="21"/>
          <w:szCs w:val="21"/>
          <w:lang w:val="en-US" w:eastAsia="zh-CN" w:bidi="ar"/>
        </w:rPr>
      </w:pPr>
      <w:r>
        <w:rPr>
          <w:rFonts w:hint="eastAsia" w:ascii="楷体" w:hAnsi="楷体" w:eastAsia="楷体" w:cs="楷体"/>
          <w:color w:val="ED028C"/>
          <w:kern w:val="0"/>
          <w:sz w:val="21"/>
          <w:szCs w:val="21"/>
          <w:lang w:val="en-US" w:eastAsia="zh-CN" w:bidi="ar"/>
        </w:rPr>
        <w:t>三、高职中医药旅游专业人才培养原则</w:t>
      </w:r>
    </w:p>
    <w:p>
      <w:pPr>
        <w:keepNext w:val="0"/>
        <w:keepLines w:val="0"/>
        <w:widowControl/>
        <w:suppressLineNumbers w:val="0"/>
        <w:ind w:firstLine="420" w:firstLineChars="200"/>
        <w:jc w:val="left"/>
        <w:rPr>
          <w:rFonts w:hint="eastAsia" w:ascii="楷体" w:hAnsi="楷体" w:eastAsia="楷体" w:cs="楷体"/>
          <w:color w:val="231F20"/>
          <w:kern w:val="0"/>
          <w:sz w:val="21"/>
          <w:szCs w:val="21"/>
          <w:lang w:val="en-US" w:eastAsia="zh-CN" w:bidi="ar"/>
        </w:rPr>
      </w:pPr>
      <w:r>
        <w:rPr>
          <w:rFonts w:hint="eastAsia" w:ascii="楷体" w:hAnsi="楷体" w:eastAsia="楷体" w:cs="楷体"/>
          <w:color w:val="231F20"/>
          <w:kern w:val="0"/>
          <w:sz w:val="21"/>
          <w:szCs w:val="21"/>
          <w:lang w:val="en-US" w:eastAsia="zh-CN" w:bidi="ar"/>
        </w:rPr>
        <w:t>中医药旅游是基于传统中医药学文化而形成的以旅游活动为载体的复合型创新型旅游产品，因此在设计上，要充分展现中医药传统科学厚重的文化底蕴和健康旅游活动的根本吸引力，使二者更为有机的融合，构建独具中国传统文化特色的精品旅游产品。而这就对从业人员的综合能力和实力有了更高的要求，在专业性、技能性、复合性和应用性上有别于普通的旅游从业者。在人才培养上应遵循以下原则。</w:t>
      </w:r>
    </w:p>
    <w:p>
      <w:pPr>
        <w:keepNext w:val="0"/>
        <w:keepLines w:val="0"/>
        <w:widowControl/>
        <w:numPr>
          <w:ilvl w:val="0"/>
          <w:numId w:val="4"/>
        </w:numPr>
        <w:suppressLineNumbers w:val="0"/>
        <w:ind w:firstLine="420" w:firstLineChars="200"/>
        <w:jc w:val="left"/>
        <w:rPr>
          <w:rFonts w:hint="eastAsia" w:ascii="楷体" w:hAnsi="楷体" w:eastAsia="楷体" w:cs="楷体"/>
          <w:color w:val="231F20"/>
          <w:kern w:val="0"/>
          <w:sz w:val="21"/>
          <w:szCs w:val="21"/>
          <w:lang w:val="en-US" w:eastAsia="zh-CN" w:bidi="ar"/>
        </w:rPr>
      </w:pPr>
      <w:r>
        <w:rPr>
          <w:rFonts w:hint="eastAsia" w:ascii="楷体" w:hAnsi="楷体" w:eastAsia="楷体" w:cs="楷体"/>
          <w:color w:val="231F20"/>
          <w:kern w:val="0"/>
          <w:sz w:val="21"/>
          <w:szCs w:val="21"/>
          <w:lang w:val="en-US" w:eastAsia="zh-CN" w:bidi="ar"/>
        </w:rPr>
        <w:t>前瞻性原则中医药旅游作为新兴的旅游形式，其人才培养应该具备长远的发展目光和宏观的战略高度，要借鉴医药旅游模式相对成熟国家的相关经验，站在科学的最前沿来培养高端化和精细化技能的专业人才。</w:t>
      </w:r>
    </w:p>
    <w:p>
      <w:pPr>
        <w:keepNext w:val="0"/>
        <w:keepLines w:val="0"/>
        <w:widowControl/>
        <w:numPr>
          <w:ilvl w:val="0"/>
          <w:numId w:val="4"/>
        </w:numPr>
        <w:suppressLineNumbers w:val="0"/>
        <w:ind w:left="0" w:leftChars="0" w:firstLine="420" w:firstLineChars="200"/>
        <w:jc w:val="left"/>
        <w:rPr>
          <w:rFonts w:hint="eastAsia" w:ascii="楷体" w:hAnsi="楷体" w:eastAsia="楷体" w:cs="楷体"/>
          <w:color w:val="231F20"/>
          <w:kern w:val="0"/>
          <w:sz w:val="21"/>
          <w:szCs w:val="21"/>
          <w:lang w:val="en-US" w:eastAsia="zh-CN" w:bidi="ar"/>
        </w:rPr>
      </w:pPr>
      <w:r>
        <w:rPr>
          <w:rFonts w:hint="eastAsia" w:ascii="楷体" w:hAnsi="楷体" w:eastAsia="楷体" w:cs="楷体"/>
          <w:color w:val="231F20"/>
          <w:kern w:val="0"/>
          <w:sz w:val="21"/>
          <w:szCs w:val="21"/>
          <w:lang w:val="en-US" w:eastAsia="zh-CN" w:bidi="ar"/>
        </w:rPr>
        <w:t>特色性原则始终突出中医药旅游与传统旅游服务有机融合的特色，使培养的专业人才既具备旅游行业知识，又以专业的中医药科学知识而从行业中脱颖而出，在教育教学中突出重点，以施展专业培养的个性。</w:t>
      </w:r>
    </w:p>
    <w:p>
      <w:pPr>
        <w:keepNext w:val="0"/>
        <w:keepLines w:val="0"/>
        <w:widowControl/>
        <w:numPr>
          <w:numId w:val="0"/>
        </w:numPr>
        <w:suppressLineNumbers w:val="0"/>
        <w:ind w:leftChars="0" w:firstLine="420" w:firstLineChars="200"/>
        <w:jc w:val="left"/>
        <w:rPr>
          <w:rFonts w:hint="eastAsia" w:ascii="楷体" w:hAnsi="楷体" w:eastAsia="楷体" w:cs="楷体"/>
        </w:rPr>
      </w:pPr>
      <w:r>
        <w:rPr>
          <w:rFonts w:hint="eastAsia" w:ascii="楷体" w:hAnsi="楷体" w:eastAsia="楷体" w:cs="楷体"/>
          <w:color w:val="231F20"/>
          <w:kern w:val="0"/>
          <w:sz w:val="21"/>
          <w:szCs w:val="21"/>
          <w:lang w:val="en-US" w:eastAsia="zh-CN" w:bidi="ar"/>
        </w:rPr>
        <w:t>（三）动态化原则不断汲取中医药科学的新理论、新技术、新成果，不断充实和完善学科建设和人才培养模式，保持知识体系的不断充实和对学术学科的严谨态度。</w:t>
      </w:r>
    </w:p>
    <w:p>
      <w:pPr>
        <w:keepNext w:val="0"/>
        <w:keepLines w:val="0"/>
        <w:widowControl/>
        <w:suppressLineNumbers w:val="0"/>
        <w:ind w:firstLine="420" w:firstLineChars="200"/>
        <w:jc w:val="left"/>
        <w:rPr>
          <w:rFonts w:hint="eastAsia" w:ascii="楷体" w:hAnsi="楷体" w:eastAsia="楷体" w:cs="楷体"/>
          <w:color w:val="ED028C"/>
          <w:kern w:val="0"/>
          <w:sz w:val="21"/>
          <w:szCs w:val="21"/>
          <w:lang w:val="en-US" w:eastAsia="zh-CN" w:bidi="ar"/>
        </w:rPr>
      </w:pPr>
      <w:r>
        <w:rPr>
          <w:rFonts w:hint="eastAsia" w:ascii="楷体" w:hAnsi="楷体" w:eastAsia="楷体" w:cs="楷体"/>
          <w:color w:val="ED028C"/>
          <w:kern w:val="0"/>
          <w:sz w:val="21"/>
          <w:szCs w:val="21"/>
          <w:lang w:val="en-US" w:eastAsia="zh-CN" w:bidi="ar"/>
        </w:rPr>
        <w:t>四、高职中医药旅游专业人才培养方向</w:t>
      </w:r>
    </w:p>
    <w:p>
      <w:pPr>
        <w:keepNext w:val="0"/>
        <w:keepLines w:val="0"/>
        <w:widowControl/>
        <w:suppressLineNumbers w:val="0"/>
        <w:ind w:firstLine="420" w:firstLineChars="200"/>
        <w:jc w:val="left"/>
        <w:rPr>
          <w:rFonts w:hint="eastAsia" w:ascii="楷体" w:hAnsi="楷体" w:eastAsia="楷体" w:cs="楷体"/>
        </w:rPr>
      </w:pPr>
      <w:r>
        <w:rPr>
          <w:rFonts w:hint="eastAsia" w:ascii="楷体" w:hAnsi="楷体" w:eastAsia="楷体" w:cs="楷体"/>
          <w:color w:val="231F20"/>
          <w:kern w:val="0"/>
          <w:sz w:val="21"/>
          <w:szCs w:val="21"/>
          <w:lang w:val="en-US" w:eastAsia="zh-CN" w:bidi="ar"/>
        </w:rPr>
        <w:t>（一）明确专业发展定位高职院校旅游专业应树立培养中医药健康旅游专业人才的宏观目标，并基于此建立融合中医药科学、文化、旅游服务的校企共建的系统科学的中医</w:t>
      </w:r>
    </w:p>
    <w:p>
      <w:pPr>
        <w:keepNext w:val="0"/>
        <w:keepLines w:val="0"/>
        <w:widowControl/>
        <w:suppressLineNumbers w:val="0"/>
        <w:ind w:firstLine="420" w:firstLineChars="200"/>
        <w:jc w:val="left"/>
        <w:rPr>
          <w:rFonts w:hint="eastAsia" w:ascii="楷体" w:hAnsi="楷体" w:eastAsia="楷体" w:cs="楷体"/>
          <w:color w:val="231F20"/>
          <w:kern w:val="0"/>
          <w:sz w:val="21"/>
          <w:szCs w:val="21"/>
          <w:lang w:val="en-US" w:eastAsia="zh-CN" w:bidi="ar"/>
        </w:rPr>
      </w:pPr>
      <w:r>
        <w:rPr>
          <w:rFonts w:hint="eastAsia" w:ascii="楷体" w:hAnsi="楷体" w:eastAsia="楷体" w:cs="楷体"/>
          <w:color w:val="231F20"/>
          <w:kern w:val="0"/>
          <w:sz w:val="21"/>
          <w:szCs w:val="21"/>
          <w:lang w:val="en-US" w:eastAsia="zh-CN" w:bidi="ar"/>
        </w:rPr>
        <w:t>药旅游人才培养体系。以中医药保健治疗旅游为基础，辅以融合开发具有地方特色的文化节庆旅游活动。参观游览传统中医药文化元素、举办中医药知识学术交流等多项旅游活动，根据市场特征和需求有针对性地切入，培养以就业为导向的、适应现阶段我国中医药旅游事业发展的、具备综合素质和良好职业道德品质的综合服务型人才。在课程设置上兼修旅游、医养、管理、人文、经济等多个领域的基础和专业课程，并注重实操技能的培养，发挥高职教育的优势，培养技能型、服务型人才。</w:t>
      </w:r>
    </w:p>
    <w:p>
      <w:pPr>
        <w:keepNext w:val="0"/>
        <w:keepLines w:val="0"/>
        <w:widowControl/>
        <w:numPr>
          <w:numId w:val="0"/>
        </w:numPr>
        <w:suppressLineNumbers w:val="0"/>
        <w:ind w:leftChars="0" w:firstLine="420" w:firstLineChars="200"/>
        <w:jc w:val="left"/>
        <w:rPr>
          <w:rFonts w:hint="eastAsia" w:ascii="楷体" w:hAnsi="楷体" w:eastAsia="楷体" w:cs="楷体"/>
          <w:color w:val="231F20"/>
          <w:kern w:val="0"/>
          <w:sz w:val="21"/>
          <w:szCs w:val="21"/>
          <w:lang w:val="en-US" w:eastAsia="zh-CN" w:bidi="ar"/>
        </w:rPr>
      </w:pPr>
      <w:r>
        <w:rPr>
          <w:rFonts w:hint="eastAsia" w:ascii="楷体" w:hAnsi="楷体" w:eastAsia="楷体" w:cs="楷体"/>
          <w:color w:val="231F20"/>
          <w:kern w:val="0"/>
          <w:sz w:val="21"/>
          <w:szCs w:val="21"/>
          <w:lang w:val="en-US" w:eastAsia="zh-CN" w:bidi="ar"/>
        </w:rPr>
        <w:t>（二）探索合作教学模式中医药旅游正处于摸索上升的阶段，对于高职院校中医药旅游人才培养模式的探索也应当跟随业态的变化不断探索、寻找适合的途径，最终走向成熟。对于专业性和实用性较强的中医药旅游，在专业发展的初期培育阶段，应通过广泛地与相关企业、专家交流合作，咨询调研，熟悉市场现状，掌握核心需求。建立校企双方参与共建的教学指导和人才培养指导委员会，在课程设置、教材编写、技能考核、实习实训等方面深入探讨、加强合作，使教学真正做到“校企结合、理实结合”。</w:t>
      </w:r>
    </w:p>
    <w:p>
      <w:pPr>
        <w:keepNext w:val="0"/>
        <w:keepLines w:val="0"/>
        <w:widowControl/>
        <w:numPr>
          <w:numId w:val="0"/>
        </w:numPr>
        <w:suppressLineNumbers w:val="0"/>
        <w:ind w:leftChars="0" w:firstLine="420" w:firstLineChars="200"/>
        <w:jc w:val="left"/>
        <w:rPr>
          <w:rFonts w:hint="eastAsia" w:ascii="楷体" w:hAnsi="楷体" w:eastAsia="楷体" w:cs="楷体"/>
          <w:color w:val="231F20"/>
          <w:kern w:val="0"/>
          <w:sz w:val="21"/>
          <w:szCs w:val="21"/>
          <w:lang w:val="en-US" w:eastAsia="zh-CN" w:bidi="ar"/>
        </w:rPr>
      </w:pPr>
      <w:r>
        <w:rPr>
          <w:rFonts w:hint="eastAsia" w:ascii="楷体" w:hAnsi="楷体" w:eastAsia="楷体" w:cs="楷体"/>
          <w:color w:val="231F20"/>
          <w:kern w:val="0"/>
          <w:sz w:val="21"/>
          <w:szCs w:val="21"/>
          <w:lang w:val="en-US" w:eastAsia="zh-CN" w:bidi="ar"/>
        </w:rPr>
        <w:t>（三）组建双师型师资队伍中医药旅游以其专业性、跨界性和复合性决定其课程构建设计必须体现旅游和中医药的“融合+应用”</w:t>
      </w:r>
      <w:r>
        <w:rPr>
          <w:rFonts w:hint="eastAsia" w:ascii="楷体" w:hAnsi="楷体" w:eastAsia="楷体" w:cs="楷体"/>
          <w:color w:val="231F20"/>
          <w:kern w:val="0"/>
          <w:sz w:val="11"/>
          <w:szCs w:val="11"/>
          <w:lang w:val="en-US" w:eastAsia="zh-CN" w:bidi="ar"/>
        </w:rPr>
        <w:t>[8]</w:t>
      </w:r>
      <w:r>
        <w:rPr>
          <w:rFonts w:hint="eastAsia" w:ascii="楷体" w:hAnsi="楷体" w:eastAsia="楷体" w:cs="楷体"/>
          <w:color w:val="231F20"/>
          <w:kern w:val="0"/>
          <w:sz w:val="21"/>
          <w:szCs w:val="21"/>
          <w:lang w:val="en-US" w:eastAsia="zh-CN" w:bidi="ar"/>
        </w:rPr>
        <w:t>，而这种“融合+应用”则对教师队伍的能力和素质有着更高的要求。因此，具备双师资格是中医药旅游教学中对于教师最基本的要求。高职院校建设双师型教师队伍，通过专业型教师对旅游服务和中医药学知识的教学而达到“融合”，通过技能型教师将知识内容转化成实际的工作过程来实现“应用”。同时，校企共建的教学指导委员会对师资队伍建设进行整体的规划和监督，另外还可以引进具备专业技能的企业兼职教师，与高校教师相互学习渗透融合，建立起具备教学、实操技能的专业型师资队伍。</w:t>
      </w:r>
    </w:p>
    <w:p>
      <w:pPr>
        <w:keepNext w:val="0"/>
        <w:keepLines w:val="0"/>
        <w:widowControl/>
        <w:numPr>
          <w:numId w:val="0"/>
        </w:numPr>
        <w:suppressLineNumbers w:val="0"/>
        <w:ind w:leftChars="0" w:firstLine="420" w:firstLineChars="200"/>
        <w:jc w:val="left"/>
        <w:rPr>
          <w:rFonts w:hint="eastAsia" w:ascii="楷体" w:hAnsi="楷体" w:eastAsia="楷体" w:cs="楷体"/>
          <w:color w:val="231F20"/>
          <w:kern w:val="0"/>
          <w:sz w:val="21"/>
          <w:szCs w:val="21"/>
          <w:lang w:val="en-US" w:eastAsia="zh-CN" w:bidi="ar"/>
        </w:rPr>
      </w:pPr>
      <w:r>
        <w:rPr>
          <w:rFonts w:hint="eastAsia" w:ascii="楷体" w:hAnsi="楷体" w:eastAsia="楷体" w:cs="楷体"/>
          <w:color w:val="231F20"/>
          <w:kern w:val="0"/>
          <w:sz w:val="21"/>
          <w:szCs w:val="21"/>
          <w:lang w:val="en-US" w:eastAsia="zh-CN" w:bidi="ar"/>
        </w:rPr>
        <w:t>（四）创建校内实训基地为适应中医药旅游的专业型和岗位能力的特殊性，在校外实训基地的基础上，高职院校应充分利用校内自身各项资源，建立与课程内容相匹配的实训基地。例如，与化工专业合作建立中药膳食实训室，与老年服务管理专业合作建立中医养生保健技能实训室、与体育运动专业合作建立运动康复实训室等，充分培养专业技能，满足实践需要。</w:t>
      </w:r>
    </w:p>
    <w:p>
      <w:pPr>
        <w:keepNext w:val="0"/>
        <w:keepLines w:val="0"/>
        <w:widowControl/>
        <w:numPr>
          <w:numId w:val="0"/>
        </w:numPr>
        <w:suppressLineNumbers w:val="0"/>
        <w:ind w:leftChars="0" w:firstLine="420" w:firstLineChars="200"/>
        <w:jc w:val="left"/>
        <w:rPr>
          <w:rFonts w:hint="eastAsia" w:ascii="楷体" w:hAnsi="楷体" w:eastAsia="楷体" w:cs="楷体"/>
        </w:rPr>
      </w:pPr>
      <w:r>
        <w:rPr>
          <w:rFonts w:hint="eastAsia" w:ascii="楷体" w:hAnsi="楷体" w:eastAsia="楷体" w:cs="楷体"/>
          <w:color w:val="231F20"/>
          <w:kern w:val="0"/>
          <w:sz w:val="21"/>
          <w:szCs w:val="21"/>
          <w:lang w:val="en-US" w:eastAsia="zh-CN" w:bidi="ar"/>
        </w:rPr>
        <w:t>（五）树立专业“复合型”观念由于专业知识跨学科的特殊性质，使学生在学习时容易产生对专业的不理解、不认同，以及归属感的缺失。因此，中医药旅游专业在人才培养上应当注重对学生专业认知和“复合型”观念的引导。通过对我国中医药旅游事业的发展现状引导学生加强专业认同感，内化职业使命感，提升职业道德感，通过“职业锚”</w:t>
      </w:r>
    </w:p>
    <w:p>
      <w:pPr>
        <w:keepNext w:val="0"/>
        <w:keepLines w:val="0"/>
        <w:widowControl/>
        <w:suppressLineNumbers w:val="0"/>
        <w:ind w:firstLine="236" w:firstLineChars="200"/>
        <w:jc w:val="left"/>
        <w:rPr>
          <w:rFonts w:hint="eastAsia" w:ascii="楷体" w:hAnsi="楷体" w:eastAsia="楷体" w:cs="楷体"/>
          <w:color w:val="231F20"/>
          <w:kern w:val="0"/>
          <w:sz w:val="11"/>
          <w:szCs w:val="11"/>
          <w:lang w:val="en-US" w:eastAsia="zh-CN" w:bidi="ar"/>
        </w:rPr>
      </w:pPr>
      <w:r>
        <w:rPr>
          <w:rFonts w:hint="eastAsia" w:ascii="楷体" w:hAnsi="楷体" w:eastAsia="楷体" w:cs="楷体"/>
          <w:color w:val="231F20"/>
          <w:kern w:val="0"/>
          <w:sz w:val="11"/>
          <w:szCs w:val="11"/>
          <w:lang w:val="en-US" w:eastAsia="zh-CN" w:bidi="ar"/>
        </w:rPr>
        <w:t>[9]</w:t>
      </w:r>
      <w:r>
        <w:rPr>
          <w:rFonts w:hint="eastAsia" w:ascii="楷体" w:hAnsi="楷体" w:eastAsia="楷体" w:cs="楷体"/>
          <w:color w:val="231F20"/>
          <w:kern w:val="0"/>
          <w:sz w:val="21"/>
          <w:szCs w:val="21"/>
          <w:lang w:val="en-US" w:eastAsia="zh-CN" w:bidi="ar"/>
        </w:rPr>
        <w:t>理论培养学生正确的人生态度、价值观、工作动机和需要，以培养良好的职业素养。</w:t>
      </w:r>
    </w:p>
    <w:p>
      <w:pPr>
        <w:keepNext w:val="0"/>
        <w:keepLines w:val="0"/>
        <w:widowControl/>
        <w:suppressLineNumbers w:val="0"/>
        <w:ind w:firstLine="420" w:firstLineChars="200"/>
        <w:jc w:val="left"/>
        <w:rPr>
          <w:rFonts w:hint="eastAsia" w:ascii="楷体" w:hAnsi="楷体" w:eastAsia="楷体" w:cs="楷体"/>
        </w:rPr>
      </w:pPr>
      <w:r>
        <w:rPr>
          <w:rFonts w:hint="eastAsia" w:ascii="楷体" w:hAnsi="楷体" w:eastAsia="楷体" w:cs="楷体"/>
          <w:color w:val="231F20"/>
          <w:kern w:val="0"/>
          <w:sz w:val="21"/>
          <w:szCs w:val="21"/>
          <w:lang w:val="en-US" w:eastAsia="zh-CN" w:bidi="ar"/>
        </w:rPr>
        <w:t>（六）培养学生创业理想和技能在当前中医药旅游快速发展浪潮之下，将以培养技能型实用性人才为目标的高职院校应紧跟“大众创业，万众创新”的时代潮流，大力培养高职学生创业意愿和理想，鼓励学生将知识转化为实践，将技能转化为生产力，成为发挥中医药旅游事业发扬光大的主力军。高校应利用自身的社会影响力和品牌效应，积极与企业交流共建，为学生提供创业平台和支持指导，使中医药旅游活动在整个旅游市场运转中起到重要的推动作用，并不断良性循环。</w:t>
      </w:r>
    </w:p>
    <w:p>
      <w:pPr>
        <w:keepNext w:val="0"/>
        <w:keepLines w:val="0"/>
        <w:widowControl/>
        <w:suppressLineNumbers w:val="0"/>
        <w:ind w:firstLine="236" w:firstLineChars="200"/>
        <w:jc w:val="left"/>
        <w:rPr>
          <w:rFonts w:hint="eastAsia" w:ascii="楷体" w:hAnsi="楷体" w:eastAsia="楷体" w:cs="楷体"/>
        </w:rPr>
      </w:pPr>
      <w:r>
        <w:rPr>
          <w:rFonts w:hint="eastAsia" w:ascii="楷体" w:hAnsi="楷体" w:eastAsia="楷体" w:cs="楷体"/>
          <w:color w:val="231F20"/>
          <w:kern w:val="0"/>
          <w:sz w:val="11"/>
          <w:szCs w:val="11"/>
          <w:lang w:val="en-US" w:eastAsia="zh-CN" w:bidi="ar"/>
        </w:rPr>
        <w:t>[11]</w:t>
      </w:r>
      <w:r>
        <w:rPr>
          <w:rFonts w:hint="eastAsia" w:ascii="楷体" w:hAnsi="楷体" w:eastAsia="楷体" w:cs="楷体"/>
          <w:color w:val="231F20"/>
          <w:kern w:val="0"/>
          <w:sz w:val="21"/>
          <w:szCs w:val="21"/>
          <w:lang w:val="en-US" w:eastAsia="zh-CN" w:bidi="ar"/>
        </w:rPr>
        <w:t>中医药旅游产业作为一个新兴的产业在我国刚刚起步并逐步受到广泛的关注与认可，它不仅满足了大众的健康养生需求，同时对弘扬和传承我国悠久的中医药文化起到了重要作用，具有巨大的未来发展上升空间。中医药旅游事业的发展离不开高素质、高技能的专业人才的保障。高职院校旅游专业要开拓局面借势而行，明确办学目标、夯实办学基础、树立办学优势，提升专业人才的综合质量，开拓旅游专业发展新局面，为我国中医药旅游业的快速蓬勃发展提供坚实的人才基础和保障。</w:t>
      </w:r>
    </w:p>
    <w:p>
      <w:pPr>
        <w:keepNext w:val="0"/>
        <w:keepLines w:val="0"/>
        <w:widowControl/>
        <w:suppressLineNumbers w:val="0"/>
        <w:jc w:val="left"/>
        <w:rPr>
          <w:rFonts w:hint="eastAsia" w:ascii="楷体" w:hAnsi="楷体" w:eastAsia="楷体" w:cs="楷体"/>
          <w:color w:val="ED028C"/>
          <w:kern w:val="0"/>
          <w:sz w:val="21"/>
          <w:szCs w:val="21"/>
          <w:lang w:val="en-US" w:eastAsia="zh-CN" w:bidi="ar"/>
        </w:rPr>
      </w:pPr>
      <w:r>
        <w:rPr>
          <w:rFonts w:hint="eastAsia" w:ascii="楷体" w:hAnsi="楷体" w:eastAsia="楷体" w:cs="楷体"/>
          <w:color w:val="ED028C"/>
          <w:kern w:val="0"/>
          <w:sz w:val="21"/>
          <w:szCs w:val="21"/>
          <w:lang w:val="en-US" w:eastAsia="zh-CN" w:bidi="ar"/>
        </w:rPr>
        <w:t>参考文献：</w:t>
      </w:r>
    </w:p>
    <w:p>
      <w:pPr>
        <w:keepNext w:val="0"/>
        <w:keepLines w:val="0"/>
        <w:widowControl/>
        <w:numPr>
          <w:ilvl w:val="0"/>
          <w:numId w:val="5"/>
        </w:numPr>
        <w:suppressLineNumbers w:val="0"/>
        <w:ind w:left="105" w:leftChars="0" w:firstLine="0" w:firstLineChars="0"/>
        <w:jc w:val="left"/>
        <w:rPr>
          <w:rFonts w:hint="eastAsia" w:ascii="楷体" w:hAnsi="楷体" w:eastAsia="楷体" w:cs="楷体"/>
          <w:color w:val="231F20"/>
          <w:kern w:val="0"/>
          <w:sz w:val="21"/>
          <w:szCs w:val="21"/>
          <w:lang w:val="en-US" w:eastAsia="zh-CN" w:bidi="ar"/>
        </w:rPr>
      </w:pPr>
      <w:r>
        <w:rPr>
          <w:rFonts w:hint="eastAsia" w:ascii="楷体" w:hAnsi="楷体" w:eastAsia="楷体" w:cs="楷体"/>
          <w:color w:val="231F20"/>
          <w:kern w:val="0"/>
          <w:sz w:val="21"/>
          <w:szCs w:val="21"/>
          <w:lang w:val="en-US" w:eastAsia="zh-CN" w:bidi="ar"/>
        </w:rPr>
        <w:t xml:space="preserve">汪淑敏.全养生视阈下中医药健康旅游发展路径研 究[J].四川旅游学院学报,2018(6):47-50. </w:t>
      </w:r>
    </w:p>
    <w:p>
      <w:pPr>
        <w:keepNext w:val="0"/>
        <w:keepLines w:val="0"/>
        <w:widowControl/>
        <w:numPr>
          <w:numId w:val="0"/>
        </w:numPr>
        <w:suppressLineNumbers w:val="0"/>
        <w:ind w:left="105" w:leftChars="0"/>
        <w:jc w:val="left"/>
        <w:rPr>
          <w:rFonts w:hint="eastAsia" w:ascii="楷体" w:hAnsi="楷体" w:eastAsia="楷体" w:cs="楷体"/>
        </w:rPr>
      </w:pPr>
      <w:r>
        <w:rPr>
          <w:rFonts w:hint="eastAsia" w:ascii="楷体" w:hAnsi="楷体" w:eastAsia="楷体" w:cs="楷体"/>
          <w:color w:val="231F20"/>
          <w:kern w:val="0"/>
          <w:sz w:val="21"/>
          <w:szCs w:val="21"/>
          <w:lang w:val="en-US" w:eastAsia="zh-CN" w:bidi="ar"/>
        </w:rPr>
        <w:t xml:space="preserve">[2]杜洪娟.推进中医药健康旅游的思考[J].荆楚学术, </w:t>
      </w:r>
    </w:p>
    <w:p>
      <w:pPr>
        <w:keepNext w:val="0"/>
        <w:keepLines w:val="0"/>
        <w:widowControl/>
        <w:suppressLineNumbers w:val="0"/>
        <w:jc w:val="left"/>
        <w:rPr>
          <w:rFonts w:hint="eastAsia" w:ascii="楷体" w:hAnsi="楷体" w:eastAsia="楷体" w:cs="楷体"/>
          <w:color w:val="231F20"/>
          <w:kern w:val="0"/>
          <w:sz w:val="21"/>
          <w:szCs w:val="21"/>
          <w:lang w:val="en-US" w:eastAsia="zh-CN" w:bidi="ar"/>
        </w:rPr>
      </w:pPr>
      <w:r>
        <w:rPr>
          <w:rFonts w:hint="eastAsia" w:ascii="楷体" w:hAnsi="楷体" w:eastAsia="楷体" w:cs="楷体"/>
          <w:color w:val="231F20"/>
          <w:kern w:val="0"/>
          <w:sz w:val="21"/>
          <w:szCs w:val="21"/>
          <w:lang w:val="en-US" w:eastAsia="zh-CN" w:bidi="ar"/>
        </w:rPr>
        <w:t xml:space="preserve">2018(4):71-73. </w:t>
      </w:r>
    </w:p>
    <w:p>
      <w:pPr>
        <w:keepNext w:val="0"/>
        <w:keepLines w:val="0"/>
        <w:widowControl/>
        <w:numPr>
          <w:numId w:val="0"/>
        </w:numPr>
        <w:suppressLineNumbers w:val="0"/>
        <w:ind w:left="105" w:leftChars="0"/>
        <w:jc w:val="left"/>
        <w:rPr>
          <w:rFonts w:hint="eastAsia" w:ascii="楷体" w:hAnsi="楷体" w:eastAsia="楷体" w:cs="楷体"/>
          <w:color w:val="231F20"/>
          <w:kern w:val="0"/>
          <w:sz w:val="21"/>
          <w:szCs w:val="21"/>
          <w:lang w:val="en-US" w:eastAsia="zh-CN" w:bidi="ar"/>
        </w:rPr>
      </w:pPr>
      <w:r>
        <w:rPr>
          <w:rFonts w:hint="eastAsia" w:ascii="楷体" w:hAnsi="楷体" w:eastAsia="楷体" w:cs="楷体"/>
          <w:color w:val="231F20"/>
          <w:kern w:val="0"/>
          <w:sz w:val="21"/>
          <w:szCs w:val="21"/>
          <w:lang w:val="en-US" w:eastAsia="zh-CN" w:bidi="ar"/>
        </w:rPr>
        <w:t xml:space="preserve">[3]江惺俊,孙健炜.中医药文化旅游发展策略[J].市场 研究,2018(1):25-26. </w:t>
      </w:r>
    </w:p>
    <w:p>
      <w:pPr>
        <w:keepNext w:val="0"/>
        <w:keepLines w:val="0"/>
        <w:widowControl/>
        <w:numPr>
          <w:numId w:val="0"/>
        </w:numPr>
        <w:suppressLineNumbers w:val="0"/>
        <w:ind w:left="105" w:leftChars="0"/>
        <w:jc w:val="left"/>
        <w:rPr>
          <w:rFonts w:hint="eastAsia" w:ascii="楷体" w:hAnsi="楷体" w:eastAsia="楷体" w:cs="楷体"/>
          <w:color w:val="231F20"/>
          <w:kern w:val="0"/>
          <w:sz w:val="21"/>
          <w:szCs w:val="21"/>
          <w:lang w:val="en-US" w:eastAsia="zh-CN" w:bidi="ar"/>
        </w:rPr>
      </w:pPr>
      <w:r>
        <w:rPr>
          <w:rFonts w:hint="eastAsia" w:ascii="楷体" w:hAnsi="楷体" w:eastAsia="楷体" w:cs="楷体"/>
          <w:color w:val="231F20"/>
          <w:kern w:val="0"/>
          <w:sz w:val="21"/>
          <w:szCs w:val="21"/>
          <w:lang w:val="en-US" w:eastAsia="zh-CN" w:bidi="ar"/>
        </w:rPr>
        <w:t xml:space="preserve">[4]黄凯,俞双燕,孙汉,等.我国中医药健康旅游发展研 究综述[J].世界中医药,2018(2):508-512. </w:t>
      </w:r>
    </w:p>
    <w:p>
      <w:pPr>
        <w:keepNext w:val="0"/>
        <w:keepLines w:val="0"/>
        <w:widowControl/>
        <w:numPr>
          <w:numId w:val="0"/>
        </w:numPr>
        <w:suppressLineNumbers w:val="0"/>
        <w:ind w:left="105" w:leftChars="0"/>
        <w:jc w:val="left"/>
        <w:rPr>
          <w:rFonts w:hint="eastAsia" w:ascii="楷体" w:hAnsi="楷体" w:eastAsia="楷体" w:cs="楷体"/>
        </w:rPr>
      </w:pPr>
      <w:r>
        <w:rPr>
          <w:rFonts w:hint="eastAsia" w:ascii="楷体" w:hAnsi="楷体" w:eastAsia="楷体" w:cs="楷体"/>
          <w:color w:val="231F20"/>
          <w:kern w:val="0"/>
          <w:sz w:val="21"/>
          <w:szCs w:val="21"/>
          <w:lang w:val="en-US" w:eastAsia="zh-CN" w:bidi="ar"/>
        </w:rPr>
        <w:t xml:space="preserve">[5]张振祥,贾朋社,任慧琴,等.增设中医学专业的必要 性论证分析:以三亚学院为例[J].产业与科技论坛, </w:t>
      </w:r>
    </w:p>
    <w:p>
      <w:pPr>
        <w:keepNext w:val="0"/>
        <w:keepLines w:val="0"/>
        <w:widowControl/>
        <w:suppressLineNumbers w:val="0"/>
        <w:jc w:val="left"/>
        <w:rPr>
          <w:rFonts w:hint="eastAsia" w:ascii="楷体" w:hAnsi="楷体" w:eastAsia="楷体" w:cs="楷体"/>
          <w:color w:val="231F20"/>
          <w:kern w:val="0"/>
          <w:sz w:val="21"/>
          <w:szCs w:val="21"/>
          <w:lang w:val="en-US" w:eastAsia="zh-CN" w:bidi="ar"/>
        </w:rPr>
      </w:pPr>
      <w:r>
        <w:rPr>
          <w:rFonts w:hint="eastAsia" w:ascii="楷体" w:hAnsi="楷体" w:eastAsia="楷体" w:cs="楷体"/>
          <w:color w:val="231F20"/>
          <w:kern w:val="0"/>
          <w:sz w:val="21"/>
          <w:szCs w:val="21"/>
          <w:lang w:val="en-US" w:eastAsia="zh-CN" w:bidi="ar"/>
        </w:rPr>
        <w:t xml:space="preserve">2017(15):162-164. </w:t>
      </w:r>
    </w:p>
    <w:p>
      <w:pPr>
        <w:keepNext w:val="0"/>
        <w:keepLines w:val="0"/>
        <w:widowControl/>
        <w:numPr>
          <w:ilvl w:val="0"/>
          <w:numId w:val="6"/>
        </w:numPr>
        <w:suppressLineNumbers w:val="0"/>
        <w:jc w:val="left"/>
        <w:rPr>
          <w:rFonts w:hint="eastAsia" w:ascii="楷体" w:hAnsi="楷体" w:eastAsia="楷体" w:cs="楷体"/>
          <w:color w:val="231F20"/>
          <w:kern w:val="0"/>
          <w:sz w:val="21"/>
          <w:szCs w:val="21"/>
          <w:lang w:val="en-US" w:eastAsia="zh-CN" w:bidi="ar"/>
        </w:rPr>
      </w:pPr>
      <w:r>
        <w:rPr>
          <w:rFonts w:hint="eastAsia" w:ascii="楷体" w:hAnsi="楷体" w:eastAsia="楷体" w:cs="楷体"/>
          <w:color w:val="231F20"/>
          <w:kern w:val="0"/>
          <w:sz w:val="21"/>
          <w:szCs w:val="21"/>
          <w:lang w:val="en-US" w:eastAsia="zh-CN" w:bidi="ar"/>
        </w:rPr>
        <w:t xml:space="preserve">熊益亮,段晓华,张其成.中医药文化人才培养的问 题与路径探讨[J].中医药文化,2018(1):87-90. </w:t>
      </w:r>
    </w:p>
    <w:p>
      <w:pPr>
        <w:keepNext w:val="0"/>
        <w:keepLines w:val="0"/>
        <w:widowControl/>
        <w:numPr>
          <w:numId w:val="0"/>
        </w:numPr>
        <w:suppressLineNumbers w:val="0"/>
        <w:jc w:val="left"/>
        <w:rPr>
          <w:rFonts w:hint="eastAsia" w:ascii="楷体" w:hAnsi="楷体" w:eastAsia="楷体" w:cs="楷体"/>
          <w:color w:val="231F20"/>
          <w:kern w:val="0"/>
          <w:sz w:val="21"/>
          <w:szCs w:val="21"/>
          <w:lang w:val="en-US" w:eastAsia="zh-CN" w:bidi="ar"/>
        </w:rPr>
      </w:pPr>
      <w:r>
        <w:rPr>
          <w:rFonts w:hint="eastAsia" w:ascii="楷体" w:hAnsi="楷体" w:eastAsia="楷体" w:cs="楷体"/>
          <w:color w:val="231F20"/>
          <w:kern w:val="0"/>
          <w:sz w:val="21"/>
          <w:szCs w:val="21"/>
          <w:lang w:val="en-US" w:eastAsia="zh-CN" w:bidi="ar"/>
        </w:rPr>
        <w:t xml:space="preserve">[7]沙莎.“中医药康养旅游定制式管家” 人才培养模 式研究[J].教育观察(上半月),2017(17):90-92. </w:t>
      </w:r>
    </w:p>
    <w:p>
      <w:pPr>
        <w:keepNext w:val="0"/>
        <w:keepLines w:val="0"/>
        <w:widowControl/>
        <w:numPr>
          <w:numId w:val="0"/>
        </w:numPr>
        <w:suppressLineNumbers w:val="0"/>
        <w:jc w:val="left"/>
        <w:rPr>
          <w:rFonts w:hint="eastAsia" w:ascii="楷体" w:hAnsi="楷体" w:eastAsia="楷体" w:cs="楷体"/>
          <w:color w:val="231F20"/>
          <w:kern w:val="0"/>
          <w:sz w:val="21"/>
          <w:szCs w:val="21"/>
          <w:lang w:val="en-US" w:eastAsia="zh-CN" w:bidi="ar"/>
        </w:rPr>
      </w:pPr>
      <w:r>
        <w:rPr>
          <w:rFonts w:hint="eastAsia" w:ascii="楷体" w:hAnsi="楷体" w:eastAsia="楷体" w:cs="楷体"/>
          <w:color w:val="231F20"/>
          <w:kern w:val="0"/>
          <w:sz w:val="21"/>
          <w:szCs w:val="21"/>
          <w:lang w:val="en-US" w:eastAsia="zh-CN" w:bidi="ar"/>
        </w:rPr>
        <w:t xml:space="preserve">[8]马波,杨荣斌,邓沂.中医药健康旅游专业人才培养 探索与实践[J].四川旅游学院学报,2019(1):97-100. </w:t>
      </w:r>
    </w:p>
    <w:p>
      <w:pPr>
        <w:keepNext w:val="0"/>
        <w:keepLines w:val="0"/>
        <w:widowControl/>
        <w:numPr>
          <w:numId w:val="0"/>
        </w:numPr>
        <w:suppressLineNumbers w:val="0"/>
        <w:jc w:val="left"/>
        <w:rPr>
          <w:rFonts w:hint="eastAsia" w:ascii="楷体" w:hAnsi="楷体" w:eastAsia="楷体" w:cs="楷体"/>
          <w:color w:val="231F20"/>
          <w:kern w:val="0"/>
          <w:sz w:val="21"/>
          <w:szCs w:val="21"/>
          <w:lang w:val="en-US" w:eastAsia="zh-CN" w:bidi="ar"/>
        </w:rPr>
      </w:pPr>
      <w:r>
        <w:rPr>
          <w:rFonts w:hint="eastAsia" w:ascii="楷体" w:hAnsi="楷体" w:eastAsia="楷体" w:cs="楷体"/>
          <w:color w:val="231F20"/>
          <w:kern w:val="0"/>
          <w:sz w:val="21"/>
          <w:szCs w:val="21"/>
          <w:lang w:val="en-US" w:eastAsia="zh-CN" w:bidi="ar"/>
        </w:rPr>
        <w:t xml:space="preserve">[9]埃德加·施恩.职业锚:发现你的真正价值[M].北森 测评网,译.北京:中国财政经济出版社,2004:20． </w:t>
      </w:r>
    </w:p>
    <w:p>
      <w:pPr>
        <w:keepNext w:val="0"/>
        <w:keepLines w:val="0"/>
        <w:widowControl/>
        <w:numPr>
          <w:numId w:val="0"/>
        </w:numPr>
        <w:suppressLineNumbers w:val="0"/>
        <w:jc w:val="left"/>
        <w:rPr>
          <w:rFonts w:hint="eastAsia" w:ascii="楷体" w:hAnsi="楷体" w:eastAsia="楷体" w:cs="楷体"/>
          <w:color w:val="231F20"/>
          <w:kern w:val="0"/>
          <w:sz w:val="21"/>
          <w:szCs w:val="21"/>
          <w:lang w:val="en-US" w:eastAsia="zh-CN" w:bidi="ar"/>
        </w:rPr>
      </w:pPr>
      <w:r>
        <w:rPr>
          <w:rFonts w:hint="eastAsia" w:ascii="楷体" w:hAnsi="楷体" w:eastAsia="楷体" w:cs="楷体"/>
          <w:color w:val="231F20"/>
          <w:kern w:val="0"/>
          <w:sz w:val="21"/>
          <w:szCs w:val="21"/>
          <w:lang w:val="en-US" w:eastAsia="zh-CN" w:bidi="ar"/>
        </w:rPr>
        <w:t xml:space="preserve">[10]叶姣云,唐冲.基于中医药文化传承的中医药院校 大学生思想政治教育的思考[J].广西中医药大学学 报,2014(s1):83-85． </w:t>
      </w:r>
    </w:p>
    <w:p>
      <w:pPr>
        <w:keepNext w:val="0"/>
        <w:keepLines w:val="0"/>
        <w:widowControl/>
        <w:numPr>
          <w:numId w:val="0"/>
        </w:numPr>
        <w:suppressLineNumbers w:val="0"/>
        <w:jc w:val="left"/>
        <w:rPr>
          <w:rFonts w:hint="eastAsia" w:ascii="楷体" w:hAnsi="楷体" w:eastAsia="楷体" w:cs="楷体"/>
        </w:rPr>
      </w:pPr>
      <w:r>
        <w:rPr>
          <w:rFonts w:hint="eastAsia" w:ascii="楷体" w:hAnsi="楷体" w:eastAsia="楷体" w:cs="楷体"/>
          <w:color w:val="231F20"/>
          <w:kern w:val="0"/>
          <w:sz w:val="21"/>
          <w:szCs w:val="21"/>
          <w:lang w:val="en-US" w:eastAsia="zh-CN" w:bidi="ar"/>
        </w:rPr>
        <w:t xml:space="preserve">[11]周磊,侯胜田,黄炜.中医药院校学生在中医医疗旅 游创业中的优势分析及建议[J].中国社会医学杂志, </w:t>
      </w:r>
    </w:p>
    <w:p>
      <w:pPr>
        <w:keepNext w:val="0"/>
        <w:keepLines w:val="0"/>
        <w:widowControl/>
        <w:suppressLineNumbers w:val="0"/>
        <w:jc w:val="left"/>
        <w:rPr>
          <w:rFonts w:hint="eastAsia" w:ascii="楷体" w:hAnsi="楷体" w:eastAsia="楷体" w:cs="楷体"/>
        </w:rPr>
      </w:pPr>
      <w:r>
        <w:rPr>
          <w:rFonts w:hint="eastAsia" w:ascii="楷体" w:hAnsi="楷体" w:eastAsia="楷体" w:cs="楷体"/>
          <w:color w:val="231F20"/>
          <w:kern w:val="0"/>
          <w:sz w:val="21"/>
          <w:szCs w:val="21"/>
          <w:lang w:val="en-US" w:eastAsia="zh-CN" w:bidi="ar"/>
        </w:rPr>
        <w:t xml:space="preserve">2018(2):130-132. [责任编辑， 抚顺职院： 于英霞] </w:t>
      </w:r>
    </w:p>
    <w:p>
      <w:pPr>
        <w:keepNext w:val="0"/>
        <w:keepLines w:val="0"/>
        <w:widowControl/>
        <w:suppressLineNumbers w:val="0"/>
        <w:jc w:val="left"/>
      </w:pPr>
      <w:r>
        <w:rPr>
          <w:rFonts w:hint="default" w:ascii="DLF-1-190-721238343" w:hAnsi="DLF-1-190-721238343" w:eastAsia="DLF-1-190-721238343" w:cs="DLF-1-190-721238343"/>
          <w:color w:val="231F20"/>
          <w:kern w:val="0"/>
          <w:sz w:val="21"/>
          <w:szCs w:val="21"/>
          <w:lang w:val="en-US" w:eastAsia="zh-CN" w:bidi="ar"/>
        </w:rPr>
        <w:t xml:space="preserve"> </w:t>
      </w:r>
    </w:p>
    <w:p>
      <w:pPr>
        <w:keepNext w:val="0"/>
        <w:keepLines w:val="0"/>
        <w:widowControl/>
        <w:suppressLineNumbers w:val="0"/>
        <w:jc w:val="left"/>
      </w:pPr>
      <w:r>
        <w:rPr>
          <w:rFonts w:hint="default" w:ascii="DLF-1-190-176693638" w:hAnsi="DLF-1-190-176693638" w:eastAsia="DLF-1-190-176693638" w:cs="DLF-1-190-176693638"/>
          <w:color w:val="231F20"/>
          <w:kern w:val="0"/>
          <w:sz w:val="21"/>
          <w:szCs w:val="21"/>
          <w:lang w:val="en-US" w:eastAsia="zh-CN" w:bidi="ar"/>
        </w:rPr>
        <w:t xml:space="preserve"> </w:t>
      </w:r>
    </w:p>
    <w:p>
      <w:pPr>
        <w:keepNext w:val="0"/>
        <w:keepLines w:val="0"/>
        <w:widowControl/>
        <w:suppressLineNumbers w:val="0"/>
        <w:jc w:val="left"/>
      </w:pPr>
      <w:r>
        <w:rPr>
          <w:rFonts w:hint="default" w:ascii="DLF-1-190-575226435" w:hAnsi="DLF-1-190-575226435" w:eastAsia="DLF-1-190-575226435" w:cs="DLF-1-190-575226435"/>
          <w:color w:val="231F20"/>
          <w:kern w:val="0"/>
          <w:sz w:val="21"/>
          <w:szCs w:val="21"/>
          <w:lang w:val="en-US" w:eastAsia="zh-CN" w:bidi="ar"/>
        </w:rPr>
        <w:t xml:space="preserve"> </w:t>
      </w:r>
    </w:p>
    <w:p>
      <w:pPr>
        <w:keepNext w:val="0"/>
        <w:keepLines w:val="0"/>
        <w:widowControl/>
        <w:suppressLineNumbers w:val="0"/>
        <w:jc w:val="left"/>
        <w:rPr>
          <w:rFonts w:hint="default" w:ascii="DLF-0-329-280563575" w:hAnsi="DLF-0-329-280563575" w:eastAsia="DLF-0-329-280563575" w:cs="DLF-0-329-280563575"/>
          <w:color w:val="231F20"/>
          <w:kern w:val="0"/>
          <w:sz w:val="20"/>
          <w:szCs w:val="20"/>
          <w:lang w:val="en-US" w:eastAsia="zh-CN" w:bidi="ar"/>
        </w:rPr>
      </w:pPr>
    </w:p>
    <w:p>
      <w:pPr>
        <w:keepNext w:val="0"/>
        <w:keepLines w:val="0"/>
        <w:widowControl/>
        <w:suppressLineNumbers w:val="0"/>
        <w:jc w:val="center"/>
        <w:rPr>
          <w:rFonts w:hint="default" w:ascii="DLF-1-140-1811104632" w:hAnsi="DLF-1-140-1811104632" w:eastAsia="DLF-1-140-1811104632" w:cs="DLF-1-140-1811104632"/>
          <w:color w:val="231F20"/>
          <w:kern w:val="0"/>
          <w:sz w:val="21"/>
          <w:szCs w:val="21"/>
          <w:lang w:val="en-US" w:eastAsia="zh-CN" w:bidi="ar"/>
        </w:rPr>
      </w:pPr>
    </w:p>
    <w:p>
      <w:pPr>
        <w:keepNext w:val="0"/>
        <w:keepLines w:val="0"/>
        <w:widowControl/>
        <w:suppressLineNumbers w:val="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ZZDX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DLF-1-112-1673200275">
    <w:altName w:val="Segoe Print"/>
    <w:panose1 w:val="00000000000000000000"/>
    <w:charset w:val="00"/>
    <w:family w:val="auto"/>
    <w:pitch w:val="default"/>
    <w:sig w:usb0="00000000" w:usb1="00000000" w:usb2="00000000" w:usb3="00000000" w:csb0="00000000" w:csb1="00000000"/>
  </w:font>
  <w:font w:name="DLF-1-138-718101198">
    <w:altName w:val="Segoe Print"/>
    <w:panose1 w:val="00000000000000000000"/>
    <w:charset w:val="00"/>
    <w:family w:val="auto"/>
    <w:pitch w:val="default"/>
    <w:sig w:usb0="00000000" w:usb1="00000000" w:usb2="00000000" w:usb3="00000000" w:csb0="00000000" w:csb1="00000000"/>
  </w:font>
  <w:font w:name="DLF-1-140-1811104632">
    <w:altName w:val="Segoe Print"/>
    <w:panose1 w:val="00000000000000000000"/>
    <w:charset w:val="00"/>
    <w:family w:val="auto"/>
    <w:pitch w:val="default"/>
    <w:sig w:usb0="00000000" w:usb1="00000000" w:usb2="00000000" w:usb3="00000000" w:csb0="00000000" w:csb1="00000000"/>
  </w:font>
  <w:font w:name="DLF-0-329-280563575">
    <w:altName w:val="Segoe Print"/>
    <w:panose1 w:val="00000000000000000000"/>
    <w:charset w:val="00"/>
    <w:family w:val="auto"/>
    <w:pitch w:val="default"/>
    <w:sig w:usb0="00000000" w:usb1="00000000" w:usb2="00000000" w:usb3="00000000" w:csb0="00000000" w:csb1="00000000"/>
  </w:font>
  <w:font w:name="DLF-1-123-1751385577">
    <w:altName w:val="Segoe Print"/>
    <w:panose1 w:val="00000000000000000000"/>
    <w:charset w:val="00"/>
    <w:family w:val="auto"/>
    <w:pitch w:val="default"/>
    <w:sig w:usb0="00000000" w:usb1="00000000" w:usb2="00000000" w:usb3="00000000" w:csb0="00000000" w:csb1="00000000"/>
  </w:font>
  <w:font w:name="DLF-1-190-2045540338">
    <w:altName w:val="Segoe Print"/>
    <w:panose1 w:val="00000000000000000000"/>
    <w:charset w:val="00"/>
    <w:family w:val="auto"/>
    <w:pitch w:val="default"/>
    <w:sig w:usb0="00000000" w:usb1="00000000" w:usb2="00000000" w:usb3="00000000" w:csb0="00000000" w:csb1="00000000"/>
  </w:font>
  <w:font w:name="DLF-1-190-575226435">
    <w:altName w:val="Segoe Print"/>
    <w:panose1 w:val="00000000000000000000"/>
    <w:charset w:val="00"/>
    <w:family w:val="auto"/>
    <w:pitch w:val="default"/>
    <w:sig w:usb0="00000000" w:usb1="00000000" w:usb2="00000000" w:usb3="00000000" w:csb0="00000000" w:csb1="00000000"/>
  </w:font>
  <w:font w:name="DLF-1-123-1976441416">
    <w:altName w:val="Segoe Print"/>
    <w:panose1 w:val="00000000000000000000"/>
    <w:charset w:val="00"/>
    <w:family w:val="auto"/>
    <w:pitch w:val="default"/>
    <w:sig w:usb0="00000000" w:usb1="00000000" w:usb2="00000000" w:usb3="00000000" w:csb0="00000000" w:csb1="00000000"/>
  </w:font>
  <w:font w:name="DLF-1-151-1811365858">
    <w:altName w:val="Segoe Print"/>
    <w:panose1 w:val="00000000000000000000"/>
    <w:charset w:val="00"/>
    <w:family w:val="auto"/>
    <w:pitch w:val="default"/>
    <w:sig w:usb0="00000000" w:usb1="00000000" w:usb2="00000000" w:usb3="00000000" w:csb0="00000000" w:csb1="00000000"/>
  </w:font>
  <w:font w:name="DLF-0-329-1194919259">
    <w:altName w:val="Segoe Print"/>
    <w:panose1 w:val="00000000000000000000"/>
    <w:charset w:val="00"/>
    <w:family w:val="auto"/>
    <w:pitch w:val="default"/>
    <w:sig w:usb0="00000000" w:usb1="00000000" w:usb2="00000000" w:usb3="00000000" w:csb0="00000000" w:csb1="00000000"/>
  </w:font>
  <w:font w:name="DLF-1-138-1983015654">
    <w:altName w:val="Segoe Print"/>
    <w:panose1 w:val="00000000000000000000"/>
    <w:charset w:val="00"/>
    <w:family w:val="auto"/>
    <w:pitch w:val="default"/>
    <w:sig w:usb0="00000000" w:usb1="00000000" w:usb2="00000000" w:usb3="00000000" w:csb0="00000000" w:csb1="00000000"/>
  </w:font>
  <w:font w:name="DLF-1-190-475228641">
    <w:altName w:val="Segoe Print"/>
    <w:panose1 w:val="00000000000000000000"/>
    <w:charset w:val="00"/>
    <w:family w:val="auto"/>
    <w:pitch w:val="default"/>
    <w:sig w:usb0="00000000" w:usb1="00000000" w:usb2="00000000" w:usb3="00000000" w:csb0="00000000" w:csb1="00000000"/>
  </w:font>
  <w:font w:name="DLF-1-190-323029283">
    <w:altName w:val="Segoe Print"/>
    <w:panose1 w:val="00000000000000000000"/>
    <w:charset w:val="00"/>
    <w:family w:val="auto"/>
    <w:pitch w:val="default"/>
    <w:sig w:usb0="00000000" w:usb1="00000000" w:usb2="00000000" w:usb3="00000000" w:csb0="00000000" w:csb1="00000000"/>
  </w:font>
  <w:font w:name="DLF-0-329-1077831068">
    <w:altName w:val="Segoe Print"/>
    <w:panose1 w:val="00000000000000000000"/>
    <w:charset w:val="00"/>
    <w:family w:val="auto"/>
    <w:pitch w:val="default"/>
    <w:sig w:usb0="00000000" w:usb1="00000000" w:usb2="00000000" w:usb3="00000000" w:csb0="00000000" w:csb1="00000000"/>
  </w:font>
  <w:font w:name="DLF-1-123-499535531">
    <w:altName w:val="Segoe Print"/>
    <w:panose1 w:val="00000000000000000000"/>
    <w:charset w:val="00"/>
    <w:family w:val="auto"/>
    <w:pitch w:val="default"/>
    <w:sig w:usb0="00000000" w:usb1="00000000" w:usb2="00000000" w:usb3="00000000" w:csb0="00000000" w:csb1="00000000"/>
  </w:font>
  <w:font w:name="DLF-1-151-380001417">
    <w:altName w:val="Segoe Print"/>
    <w:panose1 w:val="00000000000000000000"/>
    <w:charset w:val="00"/>
    <w:family w:val="auto"/>
    <w:pitch w:val="default"/>
    <w:sig w:usb0="00000000" w:usb1="00000000" w:usb2="00000000" w:usb3="00000000" w:csb0="00000000" w:csb1="00000000"/>
  </w:font>
  <w:font w:name="DLF-1-190-176693638">
    <w:altName w:val="Segoe Print"/>
    <w:panose1 w:val="00000000000000000000"/>
    <w:charset w:val="00"/>
    <w:family w:val="auto"/>
    <w:pitch w:val="default"/>
    <w:sig w:usb0="00000000" w:usb1="00000000" w:usb2="00000000" w:usb3="00000000" w:csb0="00000000" w:csb1="00000000"/>
  </w:font>
  <w:font w:name="DLF-1-190-721238343">
    <w:altName w:val="Segoe Print"/>
    <w:panose1 w:val="00000000000000000000"/>
    <w:charset w:val="00"/>
    <w:family w:val="auto"/>
    <w:pitch w:val="default"/>
    <w:sig w:usb0="00000000" w:usb1="00000000" w:usb2="00000000" w:usb3="00000000" w:csb0="00000000" w:csb1="00000000"/>
  </w:font>
  <w:font w:name="DLF-1-151-350836467">
    <w:altName w:val="Segoe Print"/>
    <w:panose1 w:val="00000000000000000000"/>
    <w:charset w:val="00"/>
    <w:family w:val="auto"/>
    <w:pitch w:val="default"/>
    <w:sig w:usb0="00000000" w:usb1="00000000" w:usb2="00000000" w:usb3="00000000" w:csb0="00000000" w:csb1="00000000"/>
  </w:font>
  <w:font w:name="DLF-0-329-414279640">
    <w:altName w:val="Segoe Print"/>
    <w:panose1 w:val="00000000000000000000"/>
    <w:charset w:val="00"/>
    <w:family w:val="auto"/>
    <w:pitch w:val="default"/>
    <w:sig w:usb0="00000000" w:usb1="00000000" w:usb2="00000000" w:usb3="00000000" w:csb0="00000000" w:csb1="00000000"/>
  </w:font>
  <w:font w:name="DLF-1-190-2037404404">
    <w:altName w:val="Segoe Print"/>
    <w:panose1 w:val="00000000000000000000"/>
    <w:charset w:val="00"/>
    <w:family w:val="auto"/>
    <w:pitch w:val="default"/>
    <w:sig w:usb0="00000000" w:usb1="00000000" w:usb2="00000000" w:usb3="00000000" w:csb0="00000000" w:csb1="00000000"/>
  </w:font>
  <w:font w:name="DLF-1-123-59332296">
    <w:altName w:val="Segoe Print"/>
    <w:panose1 w:val="00000000000000000000"/>
    <w:charset w:val="00"/>
    <w:family w:val="auto"/>
    <w:pitch w:val="default"/>
    <w:sig w:usb0="00000000" w:usb1="00000000" w:usb2="00000000" w:usb3="00000000" w:csb0="00000000" w:csb1="00000000"/>
  </w:font>
  <w:font w:name="DLF-1-138-959780090">
    <w:altName w:val="Segoe Print"/>
    <w:panose1 w:val="00000000000000000000"/>
    <w:charset w:val="00"/>
    <w:family w:val="auto"/>
    <w:pitch w:val="default"/>
    <w:sig w:usb0="00000000" w:usb1="00000000" w:usb2="00000000" w:usb3="00000000" w:csb0="00000000" w:csb1="00000000"/>
  </w:font>
  <w:font w:name="DLF-1-118-1631484965">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496DA2"/>
    <w:multiLevelType w:val="singleLevel"/>
    <w:tmpl w:val="9F496DA2"/>
    <w:lvl w:ilvl="0" w:tentative="0">
      <w:start w:val="1"/>
      <w:numFmt w:val="chineseCounting"/>
      <w:suff w:val="nothing"/>
      <w:lvlText w:val="（%1）"/>
      <w:lvlJc w:val="left"/>
      <w:rPr>
        <w:rFonts w:hint="eastAsia"/>
      </w:rPr>
    </w:lvl>
  </w:abstractNum>
  <w:abstractNum w:abstractNumId="1">
    <w:nsid w:val="A200812F"/>
    <w:multiLevelType w:val="singleLevel"/>
    <w:tmpl w:val="A200812F"/>
    <w:lvl w:ilvl="0" w:tentative="0">
      <w:start w:val="1"/>
      <w:numFmt w:val="decimal"/>
      <w:lvlText w:val="[%1]"/>
      <w:lvlJc w:val="left"/>
      <w:pPr>
        <w:tabs>
          <w:tab w:val="left" w:pos="312"/>
        </w:tabs>
        <w:ind w:left="105" w:leftChars="0" w:firstLine="0" w:firstLineChars="0"/>
      </w:pPr>
    </w:lvl>
  </w:abstractNum>
  <w:abstractNum w:abstractNumId="2">
    <w:nsid w:val="2F1DDBC2"/>
    <w:multiLevelType w:val="singleLevel"/>
    <w:tmpl w:val="2F1DDBC2"/>
    <w:lvl w:ilvl="0" w:tentative="0">
      <w:start w:val="1"/>
      <w:numFmt w:val="chineseCounting"/>
      <w:suff w:val="space"/>
      <w:lvlText w:val="%1、"/>
      <w:lvlJc w:val="left"/>
      <w:pPr>
        <w:ind w:left="105" w:leftChars="0" w:firstLine="0" w:firstLineChars="0"/>
      </w:pPr>
      <w:rPr>
        <w:rFonts w:hint="eastAsia"/>
      </w:rPr>
    </w:lvl>
  </w:abstractNum>
  <w:abstractNum w:abstractNumId="3">
    <w:nsid w:val="351B21B0"/>
    <w:multiLevelType w:val="singleLevel"/>
    <w:tmpl w:val="351B21B0"/>
    <w:lvl w:ilvl="0" w:tentative="0">
      <w:start w:val="6"/>
      <w:numFmt w:val="decimal"/>
      <w:lvlText w:val="[%1]"/>
      <w:lvlJc w:val="left"/>
      <w:pPr>
        <w:tabs>
          <w:tab w:val="left" w:pos="312"/>
        </w:tabs>
      </w:pPr>
    </w:lvl>
  </w:abstractNum>
  <w:abstractNum w:abstractNumId="4">
    <w:nsid w:val="38192699"/>
    <w:multiLevelType w:val="singleLevel"/>
    <w:tmpl w:val="38192699"/>
    <w:lvl w:ilvl="0" w:tentative="0">
      <w:start w:val="1"/>
      <w:numFmt w:val="decimal"/>
      <w:suff w:val="nothing"/>
      <w:lvlText w:val="%1．"/>
      <w:lvlJc w:val="left"/>
    </w:lvl>
  </w:abstractNum>
  <w:abstractNum w:abstractNumId="5">
    <w:nsid w:val="5ACC8BB7"/>
    <w:multiLevelType w:val="singleLevel"/>
    <w:tmpl w:val="5ACC8BB7"/>
    <w:lvl w:ilvl="0" w:tentative="0">
      <w:start w:val="1"/>
      <w:numFmt w:val="chineseCounting"/>
      <w:suff w:val="nothing"/>
      <w:lvlText w:val="（%1）"/>
      <w:lvlJc w:val="left"/>
      <w:rPr>
        <w:rFonts w:hint="eastAsia"/>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4271FD"/>
    <w:rsid w:val="6D427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2019-08-28T10:11:00Z</dcterms:created>
  <dc:creator>辉之恋</dc:creator>
  <cp:lastModifiedBy>辉之恋</cp:lastModifiedBy>
  <dcterms:modified xsi:type="dcterms:W3CDTF">2019-08-28T10:42:26Z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